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355B4D01"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Pr="008A7173">
        <w:tab/>
      </w:r>
      <w:r w:rsidRPr="008A7173">
        <w:rPr>
          <w:sz w:val="24"/>
          <w:szCs w:val="24"/>
        </w:rPr>
        <w:t>R1-</w:t>
      </w:r>
      <w:r w:rsidR="00790206" w:rsidRPr="006E2FF7">
        <w:rPr>
          <w:sz w:val="24"/>
          <w:szCs w:val="24"/>
        </w:rPr>
        <w:t>2</w:t>
      </w:r>
      <w:r w:rsidR="006E2FF7" w:rsidRPr="006E2FF7">
        <w:rPr>
          <w:sz w:val="24"/>
          <w:szCs w:val="24"/>
        </w:rPr>
        <w:t>400180</w:t>
      </w:r>
    </w:p>
    <w:bookmarkEnd w:id="0"/>
    <w:p w14:paraId="6F89C3CA" w14:textId="00D42E15" w:rsidR="003D5630" w:rsidRPr="004237C0" w:rsidRDefault="006B13D7" w:rsidP="003D5630">
      <w:pPr>
        <w:pStyle w:val="Header"/>
        <w:rPr>
          <w:sz w:val="24"/>
        </w:rPr>
      </w:pPr>
      <w:r>
        <w:rPr>
          <w:bCs/>
          <w:sz w:val="24"/>
        </w:rPr>
        <w:t>Athens</w:t>
      </w:r>
      <w:r w:rsidR="00097CE4" w:rsidRPr="004237C0">
        <w:rPr>
          <w:bCs/>
          <w:sz w:val="24"/>
        </w:rPr>
        <w:t xml:space="preserve">, </w:t>
      </w:r>
      <w:r>
        <w:rPr>
          <w:bCs/>
          <w:sz w:val="24"/>
        </w:rPr>
        <w:t>Greece</w:t>
      </w:r>
      <w:r w:rsidR="004237C0" w:rsidRPr="004237C0">
        <w:rPr>
          <w:bCs/>
          <w:sz w:val="24"/>
        </w:rPr>
        <w:t xml:space="preserve">, </w:t>
      </w:r>
      <w:r>
        <w:rPr>
          <w:bCs/>
          <w:sz w:val="24"/>
        </w:rPr>
        <w:t>February</w:t>
      </w:r>
      <w:r w:rsidR="00B56FC1" w:rsidRPr="004237C0">
        <w:rPr>
          <w:bCs/>
          <w:sz w:val="24"/>
        </w:rPr>
        <w:t xml:space="preserve"> </w:t>
      </w:r>
      <w:r w:rsidR="004237C0" w:rsidRPr="004237C0">
        <w:rPr>
          <w:bCs/>
          <w:sz w:val="24"/>
        </w:rPr>
        <w:t>2</w:t>
      </w:r>
      <w:r>
        <w:rPr>
          <w:bCs/>
          <w:sz w:val="24"/>
        </w:rPr>
        <w:t>6</w:t>
      </w:r>
      <w:r w:rsidRPr="006B13D7">
        <w:rPr>
          <w:bCs/>
          <w:sz w:val="24"/>
          <w:vertAlign w:val="superscript"/>
        </w:rPr>
        <w:t>th</w:t>
      </w:r>
      <w:r>
        <w:rPr>
          <w:bCs/>
          <w:sz w:val="24"/>
        </w:rPr>
        <w:t xml:space="preserve"> </w:t>
      </w:r>
      <w:r w:rsidR="00B56FC1" w:rsidRPr="004237C0">
        <w:rPr>
          <w:bCs/>
          <w:sz w:val="24"/>
        </w:rPr>
        <w:t xml:space="preserve">– </w:t>
      </w:r>
      <w:r>
        <w:rPr>
          <w:bCs/>
          <w:sz w:val="24"/>
        </w:rPr>
        <w:t>March 1</w:t>
      </w:r>
      <w:r w:rsidRPr="006B13D7">
        <w:rPr>
          <w:bCs/>
          <w:sz w:val="24"/>
          <w:vertAlign w:val="superscript"/>
        </w:rPr>
        <w:t>st</w:t>
      </w:r>
      <w:r w:rsidR="00B56FC1" w:rsidRPr="004237C0">
        <w:rPr>
          <w:bCs/>
          <w:sz w:val="24"/>
        </w:rPr>
        <w:t>, 202</w:t>
      </w:r>
      <w:r>
        <w:rPr>
          <w:bCs/>
          <w:sz w:val="24"/>
        </w:rPr>
        <w:t>4</w:t>
      </w:r>
    </w:p>
    <w:p w14:paraId="132910AD" w14:textId="659C084B" w:rsidR="00C7199C" w:rsidRPr="00E92C3F" w:rsidRDefault="00C7199C"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6160F1F2"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Scell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09948FD" w14:textId="53329449" w:rsidR="00CB13F6" w:rsidRPr="00AA2FAB" w:rsidRDefault="007201BA" w:rsidP="00476914">
      <w:pPr>
        <w:pStyle w:val="ListParagraph"/>
        <w:spacing w:after="12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B</w:t>
      </w:r>
      <w:r w:rsidR="00CB13F6" w:rsidRPr="00AA2FAB">
        <w:rPr>
          <w:sz w:val="22"/>
          <w:szCs w:val="22"/>
        </w:rPr>
        <w:t xml:space="preserve">ased on the </w:t>
      </w:r>
      <w:r w:rsidR="00AA2FAB">
        <w:rPr>
          <w:sz w:val="22"/>
          <w:szCs w:val="22"/>
        </w:rPr>
        <w:t>outcome of</w:t>
      </w:r>
      <w:r w:rsidR="00CB13F6" w:rsidRPr="00AA2FAB">
        <w:rPr>
          <w:sz w:val="22"/>
          <w:szCs w:val="22"/>
        </w:rPr>
        <w:t xml:space="preserve"> RAN#1</w:t>
      </w:r>
      <w:r w:rsidR="001A4F21">
        <w:rPr>
          <w:sz w:val="22"/>
          <w:szCs w:val="22"/>
        </w:rPr>
        <w:t>0</w:t>
      </w:r>
      <w:r w:rsidR="00CB13F6" w:rsidRPr="00AA2FAB">
        <w:rPr>
          <w:sz w:val="22"/>
          <w:szCs w:val="22"/>
        </w:rPr>
        <w:t xml:space="preserve">2 meeting, the following </w:t>
      </w:r>
      <w:r w:rsidR="00037BDB">
        <w:rPr>
          <w:sz w:val="22"/>
          <w:szCs w:val="22"/>
        </w:rPr>
        <w:t>objective</w:t>
      </w:r>
      <w:r w:rsidR="00CB13F6" w:rsidRPr="00AA2FAB">
        <w:rPr>
          <w:sz w:val="22"/>
          <w:szCs w:val="22"/>
        </w:rPr>
        <w:t xml:space="preserve">s were </w:t>
      </w:r>
      <w:r w:rsidR="00F84792">
        <w:rPr>
          <w:sz w:val="22"/>
          <w:szCs w:val="22"/>
        </w:rPr>
        <w:t>agreed</w:t>
      </w:r>
      <w:r w:rsidR="00037BDB">
        <w:rPr>
          <w:sz w:val="22"/>
          <w:szCs w:val="22"/>
        </w:rPr>
        <w:t xml:space="preserve"> in </w:t>
      </w:r>
      <w:r w:rsidR="008C532B">
        <w:rPr>
          <w:sz w:val="22"/>
          <w:szCs w:val="22"/>
        </w:rPr>
        <w:t xml:space="preserve">the WID </w:t>
      </w:r>
      <w:r w:rsidR="000E44B5">
        <w:rPr>
          <w:sz w:val="22"/>
          <w:szCs w:val="22"/>
        </w:rPr>
        <w:t>(</w:t>
      </w:r>
      <w:r w:rsidR="0014434B">
        <w:rPr>
          <w:sz w:val="22"/>
          <w:szCs w:val="22"/>
        </w:rPr>
        <w:t>RP-234065</w:t>
      </w:r>
      <w:r w:rsidR="000E44B5">
        <w:rPr>
          <w:sz w:val="22"/>
          <w:szCs w:val="22"/>
        </w:rPr>
        <w:t>)</w:t>
      </w:r>
      <w:r w:rsidR="00863AB5">
        <w:rPr>
          <w:sz w:val="22"/>
          <w:szCs w:val="22"/>
        </w:rPr>
        <w:t>:</w:t>
      </w:r>
    </w:p>
    <w:tbl>
      <w:tblPr>
        <w:tblStyle w:val="TableGrid"/>
        <w:tblW w:w="0" w:type="auto"/>
        <w:tblLook w:val="04A0" w:firstRow="1" w:lastRow="0" w:firstColumn="1" w:lastColumn="0" w:noHBand="0" w:noVBand="1"/>
      </w:tblPr>
      <w:tblGrid>
        <w:gridCol w:w="9962"/>
      </w:tblGrid>
      <w:tr w:rsidR="006B13D7" w:rsidRPr="006B13D7" w14:paraId="01C540FA" w14:textId="77777777" w:rsidTr="0007536B">
        <w:tc>
          <w:tcPr>
            <w:tcW w:w="9962" w:type="dxa"/>
          </w:tcPr>
          <w:p w14:paraId="6E275121" w14:textId="534EF16B" w:rsidR="001C7196" w:rsidRPr="001C7196" w:rsidRDefault="001C7196" w:rsidP="009C3D42">
            <w:pPr>
              <w:spacing w:before="60" w:after="60"/>
              <w:jc w:val="both"/>
            </w:pPr>
            <w:r w:rsidRPr="001C7196">
              <w:t>The</w:t>
            </w:r>
            <w:r w:rsidRPr="001C7196">
              <w:rPr>
                <w:rFonts w:hint="eastAsia"/>
              </w:rPr>
              <w:t xml:space="preserve"> </w:t>
            </w:r>
            <w:r w:rsidRPr="001C7196">
              <w:t>objectives of the work item are the following:</w:t>
            </w:r>
          </w:p>
          <w:p w14:paraId="75604F27" w14:textId="77777777" w:rsidR="001C7196" w:rsidRPr="001C7196" w:rsidRDefault="001C7196" w:rsidP="001C7196">
            <w:pPr>
              <w:numPr>
                <w:ilvl w:val="0"/>
                <w:numId w:val="34"/>
              </w:numPr>
              <w:spacing w:after="0"/>
              <w:jc w:val="both"/>
              <w:rPr>
                <w:highlight w:val="yellow"/>
              </w:rPr>
            </w:pPr>
            <w:r w:rsidRPr="001C7196">
              <w:rPr>
                <w:highlight w:val="yellow"/>
              </w:rPr>
              <w:t xml:space="preserve">Specify procedures and </w:t>
            </w:r>
            <w:proofErr w:type="spellStart"/>
            <w:r w:rsidRPr="001C7196">
              <w:rPr>
                <w:highlight w:val="yellow"/>
              </w:rPr>
              <w:t>signaling</w:t>
            </w:r>
            <w:proofErr w:type="spellEnd"/>
            <w:r w:rsidRPr="001C7196">
              <w:rPr>
                <w:highlight w:val="yellow"/>
              </w:rPr>
              <w:t xml:space="preserve"> method(s) to support on-demand SSB </w:t>
            </w:r>
            <w:proofErr w:type="spellStart"/>
            <w:r w:rsidRPr="001C7196">
              <w:rPr>
                <w:highlight w:val="yellow"/>
              </w:rPr>
              <w:t>SCell</w:t>
            </w:r>
            <w:proofErr w:type="spellEnd"/>
            <w:r w:rsidRPr="001C7196">
              <w:rPr>
                <w:highlight w:val="yellow"/>
              </w:rPr>
              <w:t xml:space="preserve"> operation for UEs in connected mode configured with CA, for both intra-/inter-band CA. [RAN1/2/3/4]</w:t>
            </w:r>
          </w:p>
          <w:p w14:paraId="0AC9883A" w14:textId="77777777" w:rsidR="001C7196" w:rsidRPr="001C7196" w:rsidRDefault="001C7196" w:rsidP="001C7196">
            <w:pPr>
              <w:numPr>
                <w:ilvl w:val="1"/>
                <w:numId w:val="34"/>
              </w:numPr>
              <w:spacing w:after="0"/>
              <w:jc w:val="both"/>
              <w:rPr>
                <w:highlight w:val="yellow"/>
                <w:lang w:val="en-US"/>
              </w:rPr>
            </w:pPr>
            <w:r w:rsidRPr="001C7196">
              <w:rPr>
                <w:highlight w:val="yellow"/>
                <w:lang w:val="en-US"/>
              </w:rPr>
              <w:t xml:space="preserve">Specify triggering method(s) (select from UE uplink wake-up-signal using an existing signal/channel, cell on/off indication via backhaul, </w:t>
            </w:r>
            <w:proofErr w:type="spellStart"/>
            <w:r w:rsidRPr="001C7196">
              <w:rPr>
                <w:highlight w:val="yellow"/>
                <w:lang w:val="en-US"/>
              </w:rPr>
              <w:t>Scell</w:t>
            </w:r>
            <w:proofErr w:type="spellEnd"/>
            <w:r w:rsidRPr="001C7196">
              <w:rPr>
                <w:highlight w:val="yellow"/>
                <w:lang w:val="en-US"/>
              </w:rPr>
              <w:t xml:space="preserve"> activation/deactivation signaling)</w:t>
            </w:r>
          </w:p>
          <w:p w14:paraId="594E9DED" w14:textId="064181CF" w:rsidR="001C7196" w:rsidRPr="001C7196" w:rsidRDefault="001C7196" w:rsidP="00BE63B4">
            <w:pPr>
              <w:numPr>
                <w:ilvl w:val="1"/>
                <w:numId w:val="34"/>
              </w:numPr>
              <w:spacing w:after="60"/>
              <w:jc w:val="both"/>
              <w:rPr>
                <w:highlight w:val="yellow"/>
                <w:lang w:val="en-US"/>
              </w:rPr>
            </w:pPr>
            <w:r w:rsidRPr="001C7196">
              <w:rPr>
                <w:highlight w:val="yellow"/>
                <w:lang w:val="en-US"/>
              </w:rPr>
              <w:t>Note1: On-demand SSB transmission can be used by UE for</w:t>
            </w:r>
            <w:r w:rsidRPr="001C7196">
              <w:rPr>
                <w:highlight w:val="yellow"/>
              </w:rPr>
              <w:t xml:space="preserve"> at least </w:t>
            </w:r>
            <w:proofErr w:type="spellStart"/>
            <w:r w:rsidRPr="001C7196">
              <w:rPr>
                <w:highlight w:val="yellow"/>
              </w:rPr>
              <w:t>SCell</w:t>
            </w:r>
            <w:proofErr w:type="spellEnd"/>
            <w:r w:rsidRPr="001C7196">
              <w:rPr>
                <w:highlight w:val="yellow"/>
              </w:rPr>
              <w:t xml:space="preserve"> time/frequency synchronization, L1/L3 measurements and </w:t>
            </w:r>
            <w:proofErr w:type="spellStart"/>
            <w:r w:rsidRPr="001C7196">
              <w:rPr>
                <w:highlight w:val="yellow"/>
              </w:rPr>
              <w:t>SCell</w:t>
            </w:r>
            <w:proofErr w:type="spellEnd"/>
            <w:r w:rsidRPr="001C7196">
              <w:rPr>
                <w:highlight w:val="yellow"/>
              </w:rPr>
              <w:t xml:space="preserve"> activation, and is supported for FR1 and FR2 in non-shared spectrum.</w:t>
            </w:r>
          </w:p>
          <w:p w14:paraId="380D6DD5" w14:textId="77777777" w:rsidR="001C7196" w:rsidRPr="001C7196" w:rsidRDefault="001C7196" w:rsidP="001C7196">
            <w:pPr>
              <w:numPr>
                <w:ilvl w:val="0"/>
                <w:numId w:val="34"/>
              </w:numPr>
              <w:spacing w:after="0"/>
              <w:jc w:val="both"/>
            </w:pPr>
            <w:r w:rsidRPr="001C7196">
              <w:t xml:space="preserve">Study procedures and </w:t>
            </w:r>
            <w:proofErr w:type="spellStart"/>
            <w:r w:rsidRPr="001C7196">
              <w:t>signaling</w:t>
            </w:r>
            <w:proofErr w:type="spellEnd"/>
            <w:r w:rsidRPr="001C7196">
              <w:t xml:space="preserve"> method(s) to support on-demand SIB1 for UEs in idle/inactive mode, including: [RAN1/2/3]</w:t>
            </w:r>
          </w:p>
          <w:p w14:paraId="763B4AF5" w14:textId="77777777" w:rsidR="001C7196" w:rsidRPr="001C7196" w:rsidRDefault="001C7196" w:rsidP="001C7196">
            <w:pPr>
              <w:numPr>
                <w:ilvl w:val="1"/>
                <w:numId w:val="34"/>
              </w:numPr>
              <w:spacing w:after="0"/>
              <w:jc w:val="both"/>
              <w:rPr>
                <w:lang w:val="en-US"/>
              </w:rPr>
            </w:pPr>
            <w:r w:rsidRPr="001C7196">
              <w:rPr>
                <w:lang w:val="en-US"/>
              </w:rPr>
              <w:t>Triggering method by uplink wake-up-signal using an existing signal/channel.</w:t>
            </w:r>
          </w:p>
          <w:p w14:paraId="5BB79D40" w14:textId="77777777" w:rsidR="001C7196" w:rsidRPr="001C7196" w:rsidRDefault="001C7196" w:rsidP="001C7196">
            <w:pPr>
              <w:numPr>
                <w:ilvl w:val="1"/>
                <w:numId w:val="34"/>
              </w:numPr>
              <w:spacing w:after="0"/>
              <w:jc w:val="both"/>
              <w:rPr>
                <w:lang w:val="en-US"/>
              </w:rPr>
            </w:pPr>
            <w:r w:rsidRPr="001C7196">
              <w:t xml:space="preserve">Wake-up-signal configuration provisioning to UE </w:t>
            </w:r>
          </w:p>
          <w:p w14:paraId="2E189105" w14:textId="77777777" w:rsidR="001C7196" w:rsidRPr="001C7196" w:rsidRDefault="001C7196" w:rsidP="001C7196">
            <w:pPr>
              <w:numPr>
                <w:ilvl w:val="2"/>
                <w:numId w:val="34"/>
              </w:numPr>
              <w:spacing w:after="0"/>
              <w:jc w:val="both"/>
              <w:rPr>
                <w:lang w:val="en-US"/>
              </w:rPr>
            </w:pPr>
            <w:r w:rsidRPr="001C7196">
              <w:t>Note: No modification of SSB will be discussed under this objective</w:t>
            </w:r>
          </w:p>
          <w:p w14:paraId="7F802E73" w14:textId="77777777" w:rsidR="001C7196" w:rsidRPr="001C7196" w:rsidRDefault="001C7196" w:rsidP="001C7196">
            <w:pPr>
              <w:numPr>
                <w:ilvl w:val="1"/>
                <w:numId w:val="34"/>
              </w:numPr>
              <w:spacing w:after="0"/>
              <w:jc w:val="both"/>
              <w:rPr>
                <w:lang w:val="en-US"/>
              </w:rPr>
            </w:pPr>
            <w:r w:rsidRPr="001C7196">
              <w:t>Information</w:t>
            </w:r>
            <w:r w:rsidRPr="001C7196">
              <w:rPr>
                <w:lang w:val="en-US"/>
              </w:rPr>
              <w:t xml:space="preserve"> exchange between </w:t>
            </w:r>
            <w:proofErr w:type="spellStart"/>
            <w:r w:rsidRPr="001C7196">
              <w:rPr>
                <w:lang w:val="en-US"/>
              </w:rPr>
              <w:t>gNBs</w:t>
            </w:r>
            <w:proofErr w:type="spellEnd"/>
            <w:r w:rsidRPr="001C7196">
              <w:rPr>
                <w:lang w:val="en-US"/>
              </w:rPr>
              <w:t xml:space="preserve"> at least for the configuration of wake-up signal, if necessary.</w:t>
            </w:r>
          </w:p>
          <w:p w14:paraId="0236742D" w14:textId="7C0CA699" w:rsidR="001C7196" w:rsidRPr="001C7196" w:rsidRDefault="001C7196" w:rsidP="00BE63B4">
            <w:pPr>
              <w:numPr>
                <w:ilvl w:val="1"/>
                <w:numId w:val="34"/>
              </w:numPr>
              <w:spacing w:after="60"/>
              <w:jc w:val="both"/>
              <w:rPr>
                <w:lang w:val="en-US"/>
              </w:rPr>
            </w:pPr>
            <w:r w:rsidRPr="001C7196">
              <w:t>Checkpoint for normative work in RAN#105</w:t>
            </w:r>
          </w:p>
          <w:p w14:paraId="7E138B54" w14:textId="77777777" w:rsidR="001C7196" w:rsidRPr="001C7196" w:rsidRDefault="001C7196" w:rsidP="001C7196">
            <w:pPr>
              <w:numPr>
                <w:ilvl w:val="0"/>
                <w:numId w:val="34"/>
              </w:numPr>
              <w:spacing w:after="0"/>
              <w:jc w:val="both"/>
            </w:pPr>
            <w:r w:rsidRPr="001C7196">
              <w:t>Specify adaptation of common signal/channel transmissions. [RAN1/2/3/4]</w:t>
            </w:r>
          </w:p>
          <w:p w14:paraId="4ED5236E" w14:textId="77777777" w:rsidR="001C7196" w:rsidRPr="001C7196" w:rsidRDefault="001C7196" w:rsidP="001C7196">
            <w:pPr>
              <w:numPr>
                <w:ilvl w:val="1"/>
                <w:numId w:val="34"/>
              </w:numPr>
              <w:spacing w:after="0"/>
              <w:jc w:val="both"/>
              <w:rPr>
                <w:lang w:val="en-US"/>
              </w:rPr>
            </w:pPr>
            <w:r w:rsidRPr="001C7196">
              <w:rPr>
                <w:lang w:val="en-US"/>
              </w:rPr>
              <w:t xml:space="preserve">Adaptation of SSB in time domain, e.g. adapting periodicity </w:t>
            </w:r>
          </w:p>
          <w:p w14:paraId="61BD24ED" w14:textId="77777777" w:rsidR="001C7196" w:rsidRPr="001C7196" w:rsidRDefault="001C7196" w:rsidP="001C7196">
            <w:pPr>
              <w:numPr>
                <w:ilvl w:val="1"/>
                <w:numId w:val="34"/>
              </w:numPr>
              <w:spacing w:after="0"/>
              <w:jc w:val="both"/>
            </w:pPr>
            <w:r w:rsidRPr="001C7196">
              <w:t>Adaptation of PRACH in time domain</w:t>
            </w:r>
          </w:p>
          <w:p w14:paraId="303E7C81" w14:textId="77777777" w:rsidR="001C7196" w:rsidRPr="001C7196" w:rsidRDefault="001C7196" w:rsidP="001C7196">
            <w:pPr>
              <w:numPr>
                <w:ilvl w:val="1"/>
                <w:numId w:val="34"/>
              </w:numPr>
              <w:spacing w:after="0"/>
              <w:jc w:val="both"/>
            </w:pPr>
            <w:r w:rsidRPr="001C7196">
              <w:t xml:space="preserve">Study adaptation of PRACH in spatial domain, e.g. non-uniform PRACH resources per SSB, and specify if found </w:t>
            </w:r>
            <w:proofErr w:type="gramStart"/>
            <w:r w:rsidRPr="001C7196">
              <w:t>beneficial</w:t>
            </w:r>
            <w:proofErr w:type="gramEnd"/>
          </w:p>
          <w:p w14:paraId="683B239F" w14:textId="77777777" w:rsidR="001C7196" w:rsidRPr="001C7196" w:rsidRDefault="001C7196" w:rsidP="001C7196">
            <w:pPr>
              <w:numPr>
                <w:ilvl w:val="2"/>
                <w:numId w:val="34"/>
              </w:numPr>
              <w:spacing w:after="0"/>
              <w:jc w:val="both"/>
            </w:pPr>
            <w:r w:rsidRPr="001C7196">
              <w:t xml:space="preserve">This study is to be done in 2Q’2024 </w:t>
            </w:r>
            <w:proofErr w:type="gramStart"/>
            <w:r w:rsidRPr="001C7196">
              <w:t>only</w:t>
            </w:r>
            <w:proofErr w:type="gramEnd"/>
          </w:p>
          <w:p w14:paraId="3FD284E5" w14:textId="77777777" w:rsidR="001C7196" w:rsidRPr="001C7196" w:rsidRDefault="001C7196" w:rsidP="001C7196">
            <w:pPr>
              <w:numPr>
                <w:ilvl w:val="1"/>
                <w:numId w:val="34"/>
              </w:numPr>
              <w:spacing w:after="0"/>
              <w:jc w:val="both"/>
            </w:pPr>
            <w:r w:rsidRPr="001C7196">
              <w:t>Adaptation of paging occasions including confining the paging occasions in the time domain</w:t>
            </w:r>
          </w:p>
          <w:p w14:paraId="0A4121E2" w14:textId="77777777" w:rsidR="001C7196" w:rsidRPr="001C7196" w:rsidRDefault="001C7196" w:rsidP="001C7196">
            <w:pPr>
              <w:numPr>
                <w:ilvl w:val="2"/>
                <w:numId w:val="34"/>
              </w:numPr>
              <w:spacing w:after="0"/>
              <w:jc w:val="both"/>
            </w:pPr>
            <w:r w:rsidRPr="001C7196">
              <w:t>Note: there shall be no paging latency increase</w:t>
            </w:r>
          </w:p>
          <w:p w14:paraId="244A8A01" w14:textId="3478F47B" w:rsidR="001C7196" w:rsidRPr="001C7196" w:rsidRDefault="001C7196" w:rsidP="00BE63B4">
            <w:pPr>
              <w:numPr>
                <w:ilvl w:val="1"/>
                <w:numId w:val="34"/>
              </w:numPr>
              <w:spacing w:after="60"/>
              <w:jc w:val="both"/>
            </w:pPr>
            <w:r w:rsidRPr="001C7196">
              <w:t xml:space="preserve">Note: there shall be no negative impact to legacy UEs, unless significant benefits are shown </w:t>
            </w:r>
          </w:p>
          <w:p w14:paraId="52E3A1DB" w14:textId="199775AA" w:rsidR="0010537A" w:rsidRPr="00BE63B4" w:rsidRDefault="001C7196" w:rsidP="009C3D42">
            <w:pPr>
              <w:numPr>
                <w:ilvl w:val="0"/>
                <w:numId w:val="34"/>
              </w:numPr>
              <w:spacing w:after="120"/>
              <w:jc w:val="both"/>
            </w:pPr>
            <w:r w:rsidRPr="001C7196">
              <w:t>Specify the corresponding core requirements, for the above features [RAN4].</w:t>
            </w:r>
          </w:p>
        </w:tc>
      </w:tr>
    </w:tbl>
    <w:p w14:paraId="5275E3CE" w14:textId="1581B7AD" w:rsidR="00456D10" w:rsidRPr="00D804EC" w:rsidRDefault="002266FD" w:rsidP="00092B48">
      <w:pPr>
        <w:pStyle w:val="ListParagraph"/>
        <w:spacing w:before="120" w:after="120"/>
        <w:ind w:left="0"/>
        <w:contextualSpacing w:val="0"/>
        <w:jc w:val="both"/>
        <w:rPr>
          <w:sz w:val="22"/>
          <w:szCs w:val="22"/>
          <w:lang w:val="en-US"/>
        </w:rPr>
      </w:pPr>
      <w:r w:rsidRPr="00D804EC">
        <w:rPr>
          <w:sz w:val="22"/>
          <w:szCs w:val="22"/>
          <w:lang w:val="en-US"/>
        </w:rPr>
        <w:t xml:space="preserve">In this contribution, </w:t>
      </w:r>
      <w:r w:rsidR="0065059B" w:rsidRPr="00D804EC">
        <w:rPr>
          <w:sz w:val="22"/>
          <w:szCs w:val="22"/>
          <w:lang w:val="en-US"/>
        </w:rPr>
        <w:t xml:space="preserve">we will discuss the </w:t>
      </w:r>
      <w:r w:rsidR="009C773D" w:rsidRPr="00D804EC">
        <w:rPr>
          <w:sz w:val="22"/>
          <w:szCs w:val="22"/>
          <w:lang w:val="en-US"/>
        </w:rPr>
        <w:t xml:space="preserve">issues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Scell</w:t>
      </w:r>
      <w:proofErr w:type="spellEnd"/>
      <w:r w:rsidR="004441F9" w:rsidRPr="00D804EC">
        <w:rPr>
          <w:sz w:val="22"/>
          <w:szCs w:val="22"/>
          <w:lang w:val="en-US"/>
        </w:rPr>
        <w:t xml:space="preserve"> operation</w:t>
      </w:r>
      <w:r w:rsidR="009C773D" w:rsidRPr="00D804EC">
        <w:rPr>
          <w:sz w:val="22"/>
          <w:szCs w:val="22"/>
          <w:lang w:val="en-US"/>
        </w:rPr>
        <w:t xml:space="preserve">. And in our companion contribution,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p>
    <w:p w14:paraId="710EBCFE" w14:textId="694A0C75" w:rsidR="0004617A" w:rsidRPr="00E74340" w:rsidRDefault="00E74340" w:rsidP="0012406F">
      <w:pPr>
        <w:pStyle w:val="Heading1"/>
        <w:tabs>
          <w:tab w:val="num" w:pos="709"/>
        </w:tabs>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p w14:paraId="7BD388BA" w14:textId="23B6C7A9" w:rsidR="00223245" w:rsidRPr="00AB7B81" w:rsidRDefault="00E74340" w:rsidP="006B13D7">
      <w:pPr>
        <w:jc w:val="both"/>
        <w:rPr>
          <w:b/>
          <w:bCs/>
          <w:sz w:val="22"/>
          <w:szCs w:val="22"/>
          <w:lang w:val="en-US"/>
        </w:rPr>
      </w:pPr>
      <w:r w:rsidRPr="7434B170">
        <w:rPr>
          <w:sz w:val="22"/>
          <w:szCs w:val="22"/>
        </w:rPr>
        <w:t xml:space="preserve"> </w:t>
      </w:r>
      <w:r w:rsidR="00B51F80" w:rsidRPr="7434B170">
        <w:rPr>
          <w:rFonts w:eastAsia="Calibri"/>
          <w:sz w:val="22"/>
          <w:szCs w:val="22"/>
        </w:rPr>
        <w:t xml:space="preserve"> </w:t>
      </w:r>
    </w:p>
    <w:bookmarkEnd w:id="2"/>
    <w:bookmarkEnd w:id="3"/>
    <w:bookmarkEnd w:id="4"/>
    <w:bookmarkEnd w:id="5"/>
    <w:p w14:paraId="2B618867" w14:textId="4004A46E" w:rsidR="00565F02" w:rsidRDefault="0039205A" w:rsidP="29815BEF">
      <w:pPr>
        <w:pStyle w:val="Heading2"/>
        <w:numPr>
          <w:ilvl w:val="0"/>
          <w:numId w:val="0"/>
        </w:numPr>
        <w:rPr>
          <w:lang w:val="en-US"/>
        </w:rPr>
      </w:pPr>
      <w:r>
        <w:rPr>
          <w:lang w:val="en-US"/>
        </w:rPr>
        <w:lastRenderedPageBreak/>
        <w:t xml:space="preserve">2.1 </w:t>
      </w:r>
      <w:r w:rsidR="00E74340">
        <w:rPr>
          <w:lang w:val="en-US"/>
        </w:rPr>
        <w:t>Scenarios for on-demand SSB</w:t>
      </w:r>
      <w:r w:rsidR="00AE29D5">
        <w:rPr>
          <w:lang w:val="en-US"/>
        </w:rPr>
        <w:t xml:space="preserve"> </w:t>
      </w:r>
      <w:proofErr w:type="spellStart"/>
      <w:r w:rsidR="00AE29D5">
        <w:rPr>
          <w:lang w:val="en-US"/>
        </w:rPr>
        <w:t>Scell</w:t>
      </w:r>
      <w:proofErr w:type="spellEnd"/>
      <w:r w:rsidR="00AE29D5">
        <w:rPr>
          <w:lang w:val="en-US"/>
        </w:rPr>
        <w:t xml:space="preserve"> </w:t>
      </w:r>
      <w:r w:rsidR="00796831">
        <w:rPr>
          <w:lang w:val="en-US"/>
        </w:rPr>
        <w:t>o</w:t>
      </w:r>
      <w:r w:rsidR="00AE29D5">
        <w:rPr>
          <w:lang w:val="en-US"/>
        </w:rPr>
        <w:t>peration</w:t>
      </w:r>
    </w:p>
    <w:p w14:paraId="2F889420" w14:textId="06CB8505" w:rsidR="00F27EB7" w:rsidRPr="00E8776F" w:rsidRDefault="00F66BAC" w:rsidP="00B95699">
      <w:pPr>
        <w:jc w:val="both"/>
        <w:rPr>
          <w:sz w:val="22"/>
          <w:szCs w:val="22"/>
          <w:lang w:val="en-US"/>
        </w:rPr>
      </w:pPr>
      <w:r>
        <w:rPr>
          <w:sz w:val="22"/>
          <w:szCs w:val="22"/>
          <w:lang w:val="en-US"/>
        </w:rPr>
        <w:t xml:space="preserve">In general, </w:t>
      </w:r>
      <w:r w:rsidR="00E40AA6">
        <w:rPr>
          <w:sz w:val="22"/>
          <w:szCs w:val="22"/>
          <w:lang w:val="en-US"/>
        </w:rPr>
        <w:t xml:space="preserve">the applicable </w:t>
      </w:r>
      <w:r w:rsidR="007D49EF">
        <w:rPr>
          <w:sz w:val="22"/>
          <w:szCs w:val="22"/>
          <w:lang w:val="en-US"/>
        </w:rPr>
        <w:t xml:space="preserve">NR CA scenarios </w:t>
      </w:r>
      <w:r w:rsidR="00E40AA6">
        <w:rPr>
          <w:sz w:val="22"/>
          <w:szCs w:val="22"/>
          <w:lang w:val="en-US"/>
        </w:rPr>
        <w:t>need to be</w:t>
      </w:r>
      <w:r w:rsidR="007D49EF">
        <w:rPr>
          <w:sz w:val="22"/>
          <w:szCs w:val="22"/>
          <w:lang w:val="en-US"/>
        </w:rPr>
        <w:t xml:space="preserve"> </w:t>
      </w:r>
      <w:r w:rsidR="00E40AA6">
        <w:rPr>
          <w:sz w:val="22"/>
          <w:szCs w:val="22"/>
          <w:lang w:val="en-US"/>
        </w:rPr>
        <w:t>first</w:t>
      </w:r>
      <w:r w:rsidR="0038605B">
        <w:rPr>
          <w:sz w:val="22"/>
          <w:szCs w:val="22"/>
          <w:lang w:val="en-US"/>
        </w:rPr>
        <w:t>l</w:t>
      </w:r>
      <w:r w:rsidR="00E40AA6">
        <w:rPr>
          <w:sz w:val="22"/>
          <w:szCs w:val="22"/>
          <w:lang w:val="en-US"/>
        </w:rPr>
        <w:t xml:space="preserve">y </w:t>
      </w:r>
      <w:r w:rsidR="004308B3">
        <w:rPr>
          <w:sz w:val="22"/>
          <w:szCs w:val="22"/>
          <w:lang w:val="en-US"/>
        </w:rPr>
        <w:t xml:space="preserve">discussed for </w:t>
      </w:r>
      <w:r w:rsidR="00E40AA6">
        <w:rPr>
          <w:sz w:val="22"/>
          <w:szCs w:val="22"/>
          <w:lang w:val="en-US"/>
        </w:rPr>
        <w:t>R</w:t>
      </w:r>
      <w:r w:rsidR="001B3FCE">
        <w:rPr>
          <w:sz w:val="22"/>
          <w:szCs w:val="22"/>
          <w:lang w:val="en-US"/>
        </w:rPr>
        <w:t>el-</w:t>
      </w:r>
      <w:r w:rsidR="00E40AA6">
        <w:rPr>
          <w:sz w:val="22"/>
          <w:szCs w:val="22"/>
          <w:lang w:val="en-US"/>
        </w:rPr>
        <w:t xml:space="preserve">19 NES with </w:t>
      </w:r>
      <w:r w:rsidR="004308B3">
        <w:rPr>
          <w:sz w:val="22"/>
          <w:szCs w:val="22"/>
          <w:lang w:val="en-US"/>
        </w:rPr>
        <w:t xml:space="preserve">on-demand SSB </w:t>
      </w:r>
      <w:r w:rsidR="00F947D5">
        <w:rPr>
          <w:sz w:val="22"/>
          <w:szCs w:val="22"/>
          <w:lang w:val="en-US"/>
        </w:rPr>
        <w:t xml:space="preserve">transmission in </w:t>
      </w:r>
      <w:proofErr w:type="spellStart"/>
      <w:r w:rsidR="004308B3">
        <w:rPr>
          <w:sz w:val="22"/>
          <w:szCs w:val="22"/>
          <w:lang w:val="en-US"/>
        </w:rPr>
        <w:t>Scell</w:t>
      </w:r>
      <w:proofErr w:type="spellEnd"/>
      <w:r w:rsidR="004308B3">
        <w:rPr>
          <w:sz w:val="22"/>
          <w:szCs w:val="22"/>
          <w:lang w:val="en-US"/>
        </w:rPr>
        <w:t xml:space="preserve"> operation</w:t>
      </w:r>
      <w:r w:rsidR="00176B92">
        <w:rPr>
          <w:sz w:val="22"/>
          <w:szCs w:val="22"/>
          <w:lang w:val="en-US"/>
        </w:rPr>
        <w:t>, and we ha</w:t>
      </w:r>
      <w:r w:rsidR="00DF4407">
        <w:rPr>
          <w:sz w:val="22"/>
          <w:szCs w:val="22"/>
          <w:lang w:val="en-US"/>
        </w:rPr>
        <w:t>ve</w:t>
      </w:r>
      <w:r w:rsidR="00176B92">
        <w:rPr>
          <w:sz w:val="22"/>
          <w:szCs w:val="22"/>
          <w:lang w:val="en-US"/>
        </w:rPr>
        <w:t xml:space="preserve"> the following </w:t>
      </w:r>
      <w:r w:rsidR="00DF4407">
        <w:rPr>
          <w:sz w:val="22"/>
          <w:szCs w:val="22"/>
          <w:lang w:val="en-US"/>
        </w:rPr>
        <w:t xml:space="preserve">discussions on </w:t>
      </w:r>
      <w:r w:rsidR="00176B92">
        <w:rPr>
          <w:sz w:val="22"/>
          <w:szCs w:val="22"/>
          <w:lang w:val="en-US"/>
        </w:rPr>
        <w:t>NR CA scenario consider</w:t>
      </w:r>
      <w:r w:rsidR="00DE62F2">
        <w:rPr>
          <w:sz w:val="22"/>
          <w:szCs w:val="22"/>
          <w:lang w:val="en-US"/>
        </w:rPr>
        <w:t>ation</w:t>
      </w:r>
      <w:r w:rsidR="009F38DF">
        <w:rPr>
          <w:sz w:val="22"/>
          <w:szCs w:val="22"/>
          <w:lang w:val="en-US"/>
        </w:rPr>
        <w:t>s</w:t>
      </w:r>
      <w:r w:rsidR="00DF4407">
        <w:rPr>
          <w:sz w:val="22"/>
          <w:szCs w:val="22"/>
          <w:lang w:val="en-US"/>
        </w:rPr>
        <w:t>:</w:t>
      </w:r>
    </w:p>
    <w:p w14:paraId="1FFC2922" w14:textId="688978CA" w:rsidR="00F27EB7" w:rsidRPr="00E8776F" w:rsidRDefault="0009718B" w:rsidP="0009718B">
      <w:pPr>
        <w:pStyle w:val="ListParagraph"/>
        <w:numPr>
          <w:ilvl w:val="0"/>
          <w:numId w:val="35"/>
        </w:numPr>
        <w:jc w:val="both"/>
        <w:rPr>
          <w:b/>
          <w:sz w:val="22"/>
          <w:szCs w:val="22"/>
          <w:lang w:val="en-US"/>
        </w:rPr>
      </w:pPr>
      <w:r w:rsidRPr="00E8776F">
        <w:rPr>
          <w:b/>
          <w:sz w:val="22"/>
          <w:szCs w:val="22"/>
          <w:lang w:val="en-US"/>
        </w:rPr>
        <w:t xml:space="preserve">Contiguous Intra-band CA </w:t>
      </w:r>
      <w:r w:rsidR="009D74FA">
        <w:rPr>
          <w:b/>
          <w:bCs/>
          <w:sz w:val="22"/>
          <w:szCs w:val="22"/>
          <w:lang w:val="en-US"/>
        </w:rPr>
        <w:t>s</w:t>
      </w:r>
      <w:r w:rsidRPr="00E8776F">
        <w:rPr>
          <w:b/>
          <w:sz w:val="22"/>
          <w:szCs w:val="22"/>
          <w:lang w:val="en-US"/>
        </w:rPr>
        <w:t>cenario:</w:t>
      </w:r>
    </w:p>
    <w:p w14:paraId="534C5EFB" w14:textId="2FB76D02" w:rsidR="003433BE" w:rsidRPr="00E8776F" w:rsidRDefault="5E350270" w:rsidP="22994AA2">
      <w:pPr>
        <w:jc w:val="both"/>
        <w:rPr>
          <w:sz w:val="22"/>
          <w:szCs w:val="22"/>
          <w:lang w:val="en-US"/>
        </w:rPr>
      </w:pPr>
      <w:r w:rsidRPr="5D4F2C88">
        <w:rPr>
          <w:sz w:val="22"/>
          <w:szCs w:val="22"/>
          <w:lang w:val="en-US"/>
        </w:rPr>
        <w:t>From</w:t>
      </w:r>
      <w:r w:rsidR="00F6382E">
        <w:rPr>
          <w:sz w:val="22"/>
          <w:szCs w:val="22"/>
          <w:lang w:val="en-US"/>
        </w:rPr>
        <w:t xml:space="preserve"> a</w:t>
      </w:r>
      <w:r w:rsidRPr="5D4F2C88">
        <w:rPr>
          <w:sz w:val="22"/>
          <w:szCs w:val="22"/>
          <w:lang w:val="en-US"/>
        </w:rPr>
        <w:t xml:space="preserve"> network energy saving perspective, </w:t>
      </w:r>
      <w:r w:rsidR="780F7C63" w:rsidRPr="5D4F2C88">
        <w:rPr>
          <w:sz w:val="22"/>
          <w:szCs w:val="22"/>
          <w:lang w:val="en-US"/>
        </w:rPr>
        <w:t xml:space="preserve">in legacy NR CA, </w:t>
      </w:r>
      <w:r w:rsidR="19310B6D" w:rsidRPr="5D4F2C88">
        <w:rPr>
          <w:sz w:val="22"/>
          <w:szCs w:val="22"/>
          <w:lang w:val="en-US"/>
        </w:rPr>
        <w:t xml:space="preserve">the </w:t>
      </w:r>
      <w:r w:rsidR="423DFCD2" w:rsidRPr="5D4F2C88">
        <w:rPr>
          <w:sz w:val="22"/>
          <w:szCs w:val="22"/>
          <w:lang w:val="en-US"/>
        </w:rPr>
        <w:t xml:space="preserve">long </w:t>
      </w:r>
      <w:r w:rsidR="19310B6D" w:rsidRPr="5D4F2C88">
        <w:rPr>
          <w:sz w:val="22"/>
          <w:szCs w:val="22"/>
          <w:lang w:val="en-US"/>
        </w:rPr>
        <w:t xml:space="preserve">periodicity of SSB transmissions </w:t>
      </w:r>
      <w:r w:rsidR="423DFCD2" w:rsidRPr="5D4F2C88">
        <w:rPr>
          <w:sz w:val="22"/>
          <w:szCs w:val="22"/>
          <w:lang w:val="en-US"/>
        </w:rPr>
        <w:t xml:space="preserve">in </w:t>
      </w:r>
      <w:r w:rsidR="00F6382E">
        <w:rPr>
          <w:sz w:val="22"/>
          <w:szCs w:val="22"/>
          <w:lang w:val="en-US"/>
        </w:rPr>
        <w:t xml:space="preserve">the </w:t>
      </w:r>
      <w:proofErr w:type="spellStart"/>
      <w:r w:rsidR="423DFCD2" w:rsidRPr="5D4F2C88">
        <w:rPr>
          <w:sz w:val="22"/>
          <w:szCs w:val="22"/>
          <w:lang w:val="en-US"/>
        </w:rPr>
        <w:t>Scell</w:t>
      </w:r>
      <w:proofErr w:type="spellEnd"/>
      <w:r w:rsidR="423DFCD2" w:rsidRPr="5D4F2C88">
        <w:rPr>
          <w:sz w:val="22"/>
          <w:szCs w:val="22"/>
          <w:lang w:val="en-US"/>
        </w:rPr>
        <w:t xml:space="preserve"> </w:t>
      </w:r>
      <w:r w:rsidR="780F7C63" w:rsidRPr="5D4F2C88">
        <w:rPr>
          <w:sz w:val="22"/>
          <w:szCs w:val="22"/>
          <w:lang w:val="en-US"/>
        </w:rPr>
        <w:t>can be configur</w:t>
      </w:r>
      <w:r w:rsidR="62667B7B" w:rsidRPr="5D4F2C88">
        <w:rPr>
          <w:sz w:val="22"/>
          <w:szCs w:val="22"/>
          <w:lang w:val="en-US"/>
        </w:rPr>
        <w:t>able</w:t>
      </w:r>
      <w:r w:rsidR="0081592F" w:rsidRPr="5D4F2C88">
        <w:rPr>
          <w:sz w:val="22"/>
          <w:szCs w:val="22"/>
          <w:lang w:val="en-US"/>
        </w:rPr>
        <w:t>, i.e.</w:t>
      </w:r>
      <w:r w:rsidR="780F7C63" w:rsidRPr="5D4F2C88">
        <w:rPr>
          <w:sz w:val="22"/>
          <w:szCs w:val="22"/>
          <w:lang w:val="en-US"/>
        </w:rPr>
        <w:t xml:space="preserve"> via </w:t>
      </w:r>
      <w:r w:rsidR="31EC0814" w:rsidRPr="5D4F2C88">
        <w:rPr>
          <w:sz w:val="22"/>
          <w:szCs w:val="22"/>
          <w:lang w:val="en-US"/>
        </w:rPr>
        <w:t xml:space="preserve">UE-dedicated </w:t>
      </w:r>
      <w:r w:rsidR="780F7C63" w:rsidRPr="5D4F2C88">
        <w:rPr>
          <w:sz w:val="22"/>
          <w:szCs w:val="22"/>
          <w:lang w:val="en-US"/>
        </w:rPr>
        <w:t>RRC-signaling</w:t>
      </w:r>
      <w:r w:rsidR="44D52009" w:rsidRPr="5D4F2C88">
        <w:rPr>
          <w:sz w:val="22"/>
          <w:szCs w:val="22"/>
          <w:lang w:val="en-US"/>
        </w:rPr>
        <w:t xml:space="preserve">. Moreover, </w:t>
      </w:r>
      <w:r w:rsidR="6E67CE81" w:rsidRPr="5D4F2C88">
        <w:rPr>
          <w:sz w:val="22"/>
          <w:szCs w:val="22"/>
          <w:lang w:val="en-US"/>
        </w:rPr>
        <w:t xml:space="preserve">the SSB-less </w:t>
      </w:r>
      <w:proofErr w:type="spellStart"/>
      <w:r w:rsidR="6E67CE81" w:rsidRPr="5D4F2C88">
        <w:rPr>
          <w:sz w:val="22"/>
          <w:szCs w:val="22"/>
          <w:lang w:val="en-US"/>
        </w:rPr>
        <w:t>Scell</w:t>
      </w:r>
      <w:proofErr w:type="spellEnd"/>
      <w:r w:rsidR="6E67CE81" w:rsidRPr="5D4F2C88">
        <w:rPr>
          <w:sz w:val="22"/>
          <w:szCs w:val="22"/>
          <w:lang w:val="en-US"/>
        </w:rPr>
        <w:t xml:space="preserve"> operation</w:t>
      </w:r>
      <w:r w:rsidR="1DFDA9FC" w:rsidRPr="5D4F2C88">
        <w:rPr>
          <w:sz w:val="22"/>
          <w:szCs w:val="22"/>
          <w:lang w:val="en-US"/>
        </w:rPr>
        <w:t xml:space="preserve"> is supported since NR CA Rel</w:t>
      </w:r>
      <w:r w:rsidR="1EAF4464" w:rsidRPr="5D4F2C88">
        <w:rPr>
          <w:sz w:val="22"/>
          <w:szCs w:val="22"/>
          <w:lang w:val="en-US"/>
        </w:rPr>
        <w:t>-</w:t>
      </w:r>
      <w:r w:rsidR="1DFDA9FC" w:rsidRPr="5D4F2C88">
        <w:rPr>
          <w:sz w:val="22"/>
          <w:szCs w:val="22"/>
          <w:lang w:val="en-US"/>
        </w:rPr>
        <w:t>15</w:t>
      </w:r>
      <w:r w:rsidR="57E2A487" w:rsidRPr="5D4F2C88">
        <w:rPr>
          <w:sz w:val="22"/>
          <w:szCs w:val="22"/>
          <w:lang w:val="en-US"/>
        </w:rPr>
        <w:t>/16</w:t>
      </w:r>
      <w:r w:rsidR="1DFDA9FC" w:rsidRPr="5D4F2C88">
        <w:rPr>
          <w:sz w:val="22"/>
          <w:szCs w:val="22"/>
          <w:lang w:val="en-US"/>
        </w:rPr>
        <w:t>,</w:t>
      </w:r>
      <w:r w:rsidR="162380B2" w:rsidRPr="5D4F2C88">
        <w:rPr>
          <w:sz w:val="22"/>
          <w:szCs w:val="22"/>
          <w:lang w:val="en-US"/>
        </w:rPr>
        <w:t xml:space="preserve"> </w:t>
      </w:r>
      <w:r w:rsidR="162380B2" w:rsidRPr="00E8776F">
        <w:rPr>
          <w:sz w:val="22"/>
          <w:szCs w:val="22"/>
          <w:lang w:val="en-US"/>
        </w:rPr>
        <w:t xml:space="preserve">where the UE measurement, i.e. AGC tuning, T/F sync, L1-RSRP, etc. of SSB-less </w:t>
      </w:r>
      <w:proofErr w:type="spellStart"/>
      <w:r w:rsidR="162380B2" w:rsidRPr="00E8776F">
        <w:rPr>
          <w:sz w:val="22"/>
          <w:szCs w:val="22"/>
          <w:lang w:val="en-US"/>
        </w:rPr>
        <w:t>Scell</w:t>
      </w:r>
      <w:proofErr w:type="spellEnd"/>
      <w:r w:rsidR="162380B2" w:rsidRPr="00E8776F">
        <w:rPr>
          <w:sz w:val="22"/>
          <w:szCs w:val="22"/>
          <w:lang w:val="en-US"/>
        </w:rPr>
        <w:t xml:space="preserve"> may rely on the SSB signal</w:t>
      </w:r>
      <w:r w:rsidR="1D68A3DF" w:rsidRPr="5D4F2C88">
        <w:rPr>
          <w:sz w:val="22"/>
          <w:szCs w:val="22"/>
          <w:lang w:val="en-US"/>
        </w:rPr>
        <w:t xml:space="preserve"> transmission</w:t>
      </w:r>
      <w:r w:rsidR="162380B2" w:rsidRPr="00E8776F">
        <w:rPr>
          <w:sz w:val="22"/>
          <w:szCs w:val="22"/>
          <w:lang w:val="en-US"/>
        </w:rPr>
        <w:t xml:space="preserve">s from the </w:t>
      </w:r>
      <w:r w:rsidR="473C69F1" w:rsidRPr="36139B9F">
        <w:rPr>
          <w:sz w:val="22"/>
          <w:szCs w:val="22"/>
          <w:lang w:val="en-US"/>
        </w:rPr>
        <w:t>primary</w:t>
      </w:r>
      <w:r w:rsidR="176AEB87" w:rsidRPr="5D4F2C88">
        <w:rPr>
          <w:sz w:val="22"/>
          <w:szCs w:val="22"/>
          <w:lang w:val="en-US"/>
        </w:rPr>
        <w:t xml:space="preserve"> or reference </w:t>
      </w:r>
      <w:r w:rsidR="7183A7A1" w:rsidRPr="5D4F2C88">
        <w:rPr>
          <w:sz w:val="22"/>
          <w:szCs w:val="22"/>
          <w:lang w:val="en-US"/>
        </w:rPr>
        <w:t>cell</w:t>
      </w:r>
      <w:r w:rsidR="162380B2" w:rsidRPr="00E8776F">
        <w:rPr>
          <w:sz w:val="22"/>
          <w:szCs w:val="22"/>
          <w:lang w:val="en-US"/>
        </w:rPr>
        <w:t>.</w:t>
      </w:r>
      <w:r w:rsidR="2DD11CAC" w:rsidRPr="5D4F2C88">
        <w:rPr>
          <w:sz w:val="22"/>
          <w:szCs w:val="22"/>
          <w:lang w:val="en-US"/>
        </w:rPr>
        <w:t xml:space="preserve"> </w:t>
      </w:r>
      <w:r w:rsidR="1A7F711E" w:rsidRPr="00E8776F">
        <w:rPr>
          <w:sz w:val="22"/>
          <w:szCs w:val="22"/>
          <w:lang w:val="en-US"/>
        </w:rPr>
        <w:t xml:space="preserve">Practically, </w:t>
      </w:r>
      <w:r w:rsidR="2DD11CAC" w:rsidRPr="5D4F2C88">
        <w:rPr>
          <w:sz w:val="22"/>
          <w:szCs w:val="22"/>
          <w:lang w:val="en-US"/>
        </w:rPr>
        <w:t xml:space="preserve">the </w:t>
      </w:r>
      <w:r w:rsidR="1A7F711E" w:rsidRPr="00E8776F">
        <w:rPr>
          <w:sz w:val="22"/>
          <w:szCs w:val="22"/>
          <w:lang w:val="en-US"/>
        </w:rPr>
        <w:t xml:space="preserve">SSB-less </w:t>
      </w:r>
      <w:proofErr w:type="spellStart"/>
      <w:r w:rsidR="1A7F711E" w:rsidRPr="00E8776F">
        <w:rPr>
          <w:sz w:val="22"/>
          <w:szCs w:val="22"/>
          <w:lang w:val="en-US"/>
        </w:rPr>
        <w:t>Scell</w:t>
      </w:r>
      <w:proofErr w:type="spellEnd"/>
      <w:r w:rsidR="1A7F711E" w:rsidRPr="00E8776F">
        <w:rPr>
          <w:sz w:val="22"/>
          <w:szCs w:val="22"/>
          <w:lang w:val="en-US"/>
        </w:rPr>
        <w:t xml:space="preserve"> operation can work fine under the Intra-band contiguous CA scenario, since collocation deployment has been assumed for intra-band CA</w:t>
      </w:r>
      <w:r w:rsidR="00F6382E">
        <w:rPr>
          <w:sz w:val="22"/>
          <w:szCs w:val="22"/>
          <w:lang w:val="en-US"/>
        </w:rPr>
        <w:t xml:space="preserve">. </w:t>
      </w:r>
      <w:r w:rsidR="011E4054" w:rsidRPr="36139B9F">
        <w:rPr>
          <w:sz w:val="22"/>
          <w:szCs w:val="22"/>
          <w:lang w:val="en-US"/>
        </w:rPr>
        <w:t>T</w:t>
      </w:r>
      <w:r w:rsidR="37058E89" w:rsidRPr="00E8776F">
        <w:rPr>
          <w:sz w:val="22"/>
          <w:szCs w:val="22"/>
          <w:lang w:val="en-US"/>
        </w:rPr>
        <w:t>herefore</w:t>
      </w:r>
      <w:r w:rsidR="00F6382E">
        <w:rPr>
          <w:sz w:val="22"/>
          <w:szCs w:val="22"/>
          <w:lang w:val="en-US"/>
        </w:rPr>
        <w:t>,</w:t>
      </w:r>
      <w:r w:rsidR="1A7F711E" w:rsidRPr="00E8776F">
        <w:rPr>
          <w:sz w:val="22"/>
          <w:szCs w:val="22"/>
          <w:lang w:val="en-US"/>
        </w:rPr>
        <w:t xml:space="preserve"> </w:t>
      </w:r>
      <w:r w:rsidR="45EB0693" w:rsidRPr="5D4F2C88">
        <w:rPr>
          <w:sz w:val="22"/>
          <w:szCs w:val="22"/>
          <w:lang w:val="en-US"/>
        </w:rPr>
        <w:t xml:space="preserve">it </w:t>
      </w:r>
      <w:r w:rsidR="1A7F711E" w:rsidRPr="00E8776F">
        <w:rPr>
          <w:sz w:val="22"/>
          <w:szCs w:val="22"/>
          <w:lang w:val="en-US"/>
        </w:rPr>
        <w:t xml:space="preserve">can </w:t>
      </w:r>
      <w:r w:rsidR="45EB0693" w:rsidRPr="5D4F2C88">
        <w:rPr>
          <w:sz w:val="22"/>
          <w:szCs w:val="22"/>
          <w:lang w:val="en-US"/>
        </w:rPr>
        <w:t xml:space="preserve">be </w:t>
      </w:r>
      <w:r w:rsidR="3138E5B1" w:rsidRPr="5D4F2C88">
        <w:rPr>
          <w:sz w:val="22"/>
          <w:szCs w:val="22"/>
          <w:lang w:val="en-US"/>
        </w:rPr>
        <w:t xml:space="preserve">further </w:t>
      </w:r>
      <w:r w:rsidR="1A7F711E" w:rsidRPr="00E8776F">
        <w:rPr>
          <w:sz w:val="22"/>
          <w:szCs w:val="22"/>
          <w:lang w:val="en-US"/>
        </w:rPr>
        <w:t>assume</w:t>
      </w:r>
      <w:r w:rsidR="45EB0693" w:rsidRPr="5D4F2C88">
        <w:rPr>
          <w:sz w:val="22"/>
          <w:szCs w:val="22"/>
          <w:lang w:val="en-US"/>
        </w:rPr>
        <w:t>d</w:t>
      </w:r>
      <w:r w:rsidR="1A7F711E" w:rsidRPr="00E8776F">
        <w:rPr>
          <w:sz w:val="22"/>
          <w:szCs w:val="22"/>
          <w:lang w:val="en-US"/>
        </w:rPr>
        <w:t xml:space="preserve"> that the channel characteristic among the contiguous intra</w:t>
      </w:r>
      <w:r w:rsidR="3D78D233" w:rsidRPr="5D4F2C88">
        <w:rPr>
          <w:sz w:val="22"/>
          <w:szCs w:val="22"/>
          <w:lang w:val="en-US"/>
        </w:rPr>
        <w:t>-</w:t>
      </w:r>
      <w:r w:rsidR="1A7F711E" w:rsidRPr="00E8776F">
        <w:rPr>
          <w:sz w:val="22"/>
          <w:szCs w:val="22"/>
          <w:lang w:val="en-US"/>
        </w:rPr>
        <w:t xml:space="preserve">band carriers can be quite similar or even the same, and the </w:t>
      </w:r>
      <w:r w:rsidR="3D78D233" w:rsidRPr="5D4F2C88">
        <w:rPr>
          <w:sz w:val="22"/>
          <w:szCs w:val="22"/>
          <w:lang w:val="en-US"/>
        </w:rPr>
        <w:t xml:space="preserve">T/F synchronization </w:t>
      </w:r>
      <w:r w:rsidR="1A7F711E" w:rsidRPr="00E8776F">
        <w:rPr>
          <w:sz w:val="22"/>
          <w:szCs w:val="22"/>
          <w:lang w:val="en-US"/>
        </w:rPr>
        <w:t xml:space="preserve">timing and AGC </w:t>
      </w:r>
      <w:r w:rsidR="3D78D233" w:rsidRPr="5D4F2C88">
        <w:rPr>
          <w:sz w:val="22"/>
          <w:szCs w:val="22"/>
          <w:lang w:val="en-US"/>
        </w:rPr>
        <w:t xml:space="preserve">tuning </w:t>
      </w:r>
      <w:r w:rsidR="1A7F711E" w:rsidRPr="00E8776F">
        <w:rPr>
          <w:sz w:val="22"/>
          <w:szCs w:val="22"/>
          <w:lang w:val="en-US"/>
        </w:rPr>
        <w:t xml:space="preserve">derived from the SSB </w:t>
      </w:r>
      <w:r w:rsidR="49942D04" w:rsidRPr="5D4F2C88">
        <w:rPr>
          <w:sz w:val="22"/>
          <w:szCs w:val="22"/>
          <w:lang w:val="en-US"/>
        </w:rPr>
        <w:t>tr</w:t>
      </w:r>
      <w:r w:rsidR="3F81D1DB" w:rsidRPr="5D4F2C88">
        <w:rPr>
          <w:sz w:val="22"/>
          <w:szCs w:val="22"/>
          <w:lang w:val="en-US"/>
        </w:rPr>
        <w:t>ansmissions</w:t>
      </w:r>
      <w:r w:rsidR="1A7F711E" w:rsidRPr="00E8776F">
        <w:rPr>
          <w:sz w:val="22"/>
          <w:szCs w:val="22"/>
          <w:lang w:val="en-US"/>
        </w:rPr>
        <w:t xml:space="preserve"> </w:t>
      </w:r>
      <w:r w:rsidR="56D31B31" w:rsidRPr="5D4F2C88">
        <w:rPr>
          <w:sz w:val="22"/>
          <w:szCs w:val="22"/>
          <w:lang w:val="en-US"/>
        </w:rPr>
        <w:t xml:space="preserve">of </w:t>
      </w:r>
      <w:proofErr w:type="spellStart"/>
      <w:r w:rsidR="1A7F711E" w:rsidRPr="00E8776F">
        <w:rPr>
          <w:sz w:val="22"/>
          <w:szCs w:val="22"/>
          <w:lang w:val="en-US"/>
        </w:rPr>
        <w:t>Pcell</w:t>
      </w:r>
      <w:proofErr w:type="spellEnd"/>
      <w:r w:rsidR="1A7F711E" w:rsidRPr="00E8776F">
        <w:rPr>
          <w:sz w:val="22"/>
          <w:szCs w:val="22"/>
          <w:lang w:val="en-US"/>
        </w:rPr>
        <w:t xml:space="preserve">/reference cell can be directly applicable to the SSB-less </w:t>
      </w:r>
      <w:proofErr w:type="spellStart"/>
      <w:r w:rsidR="1A7F711E" w:rsidRPr="00E8776F">
        <w:rPr>
          <w:sz w:val="22"/>
          <w:szCs w:val="22"/>
          <w:lang w:val="en-US"/>
        </w:rPr>
        <w:t>Scell</w:t>
      </w:r>
      <w:proofErr w:type="spellEnd"/>
      <w:r w:rsidR="1A7F711E" w:rsidRPr="00E8776F">
        <w:rPr>
          <w:sz w:val="22"/>
          <w:szCs w:val="22"/>
          <w:lang w:val="en-US"/>
        </w:rPr>
        <w:t>.</w:t>
      </w:r>
      <w:r w:rsidR="77065BD1" w:rsidRPr="5D4F2C88">
        <w:rPr>
          <w:sz w:val="22"/>
          <w:szCs w:val="22"/>
          <w:lang w:val="en-US"/>
        </w:rPr>
        <w:t xml:space="preserve"> </w:t>
      </w:r>
      <w:r w:rsidR="011E4054" w:rsidRPr="36139B9F">
        <w:rPr>
          <w:sz w:val="22"/>
          <w:szCs w:val="22"/>
          <w:lang w:val="en-US"/>
        </w:rPr>
        <w:t>A</w:t>
      </w:r>
      <w:r w:rsidR="00A042BB" w:rsidRPr="69E9EA40">
        <w:rPr>
          <w:sz w:val="22"/>
          <w:szCs w:val="22"/>
          <w:lang w:val="en-US"/>
        </w:rPr>
        <w:t xml:space="preserve"> UE</w:t>
      </w:r>
      <w:r w:rsidR="007F1E88" w:rsidRPr="69E9EA40">
        <w:rPr>
          <w:sz w:val="22"/>
          <w:szCs w:val="22"/>
          <w:lang w:val="en-US"/>
        </w:rPr>
        <w:t xml:space="preserve"> configured with SSB-less</w:t>
      </w:r>
      <w:r w:rsidR="56B20218" w:rsidRPr="69E9EA40">
        <w:rPr>
          <w:sz w:val="22"/>
          <w:szCs w:val="22"/>
          <w:lang w:val="en-US"/>
        </w:rPr>
        <w:t xml:space="preserve"> </w:t>
      </w:r>
      <w:r w:rsidR="140CAF4B" w:rsidRPr="69E9EA40">
        <w:rPr>
          <w:sz w:val="22"/>
          <w:szCs w:val="22"/>
          <w:lang w:val="en-US"/>
        </w:rPr>
        <w:t xml:space="preserve">operation </w:t>
      </w:r>
      <w:r w:rsidR="6B0DBCB3" w:rsidRPr="36139B9F">
        <w:rPr>
          <w:sz w:val="22"/>
          <w:szCs w:val="22"/>
          <w:lang w:val="en-US"/>
        </w:rPr>
        <w:t>in</w:t>
      </w:r>
      <w:r w:rsidR="140CAF4B" w:rsidRPr="69E9EA40">
        <w:rPr>
          <w:sz w:val="22"/>
          <w:szCs w:val="22"/>
          <w:lang w:val="en-US"/>
        </w:rPr>
        <w:t xml:space="preserve"> contiguous intra-band CA </w:t>
      </w:r>
      <w:proofErr w:type="spellStart"/>
      <w:r w:rsidR="006B7D21" w:rsidRPr="69E9EA40">
        <w:rPr>
          <w:sz w:val="22"/>
          <w:szCs w:val="22"/>
          <w:lang w:val="en-US"/>
        </w:rPr>
        <w:t>SCell</w:t>
      </w:r>
      <w:proofErr w:type="spellEnd"/>
      <w:r w:rsidR="006B7D21" w:rsidRPr="69E9EA40">
        <w:rPr>
          <w:sz w:val="22"/>
          <w:szCs w:val="22"/>
          <w:lang w:val="en-US"/>
        </w:rPr>
        <w:t xml:space="preserve"> </w:t>
      </w:r>
      <w:r w:rsidR="011E4054" w:rsidRPr="36139B9F">
        <w:rPr>
          <w:sz w:val="22"/>
          <w:szCs w:val="22"/>
          <w:lang w:val="en-US"/>
        </w:rPr>
        <w:t>may</w:t>
      </w:r>
      <w:r w:rsidR="00B02578" w:rsidRPr="69E9EA40">
        <w:rPr>
          <w:sz w:val="22"/>
          <w:szCs w:val="22"/>
          <w:lang w:val="en-US"/>
        </w:rPr>
        <w:t xml:space="preserve"> not require on-demand SSB transmission</w:t>
      </w:r>
      <w:r w:rsidR="00F11829" w:rsidRPr="69E9EA40">
        <w:rPr>
          <w:sz w:val="22"/>
          <w:szCs w:val="22"/>
          <w:lang w:val="en-US"/>
        </w:rPr>
        <w:t xml:space="preserve">, but </w:t>
      </w:r>
      <w:r w:rsidR="00F6382E">
        <w:rPr>
          <w:sz w:val="22"/>
          <w:szCs w:val="22"/>
          <w:lang w:val="en-US"/>
        </w:rPr>
        <w:t xml:space="preserve">the </w:t>
      </w:r>
      <w:r w:rsidR="00F11829" w:rsidRPr="69E9EA40">
        <w:rPr>
          <w:sz w:val="22"/>
          <w:szCs w:val="22"/>
          <w:lang w:val="en-US"/>
        </w:rPr>
        <w:t>network may need to support UEs that require SSBs</w:t>
      </w:r>
      <w:r w:rsidR="5EA7FC65" w:rsidRPr="69E9EA40">
        <w:rPr>
          <w:sz w:val="22"/>
          <w:szCs w:val="22"/>
          <w:lang w:val="en-US"/>
        </w:rPr>
        <w:t xml:space="preserve"> </w:t>
      </w:r>
      <w:r w:rsidR="5EA7FC65" w:rsidRPr="40675D09">
        <w:rPr>
          <w:sz w:val="22"/>
          <w:szCs w:val="22"/>
          <w:lang w:val="en-US"/>
        </w:rPr>
        <w:t xml:space="preserve">on </w:t>
      </w:r>
      <w:r w:rsidR="00782F99">
        <w:rPr>
          <w:sz w:val="22"/>
          <w:szCs w:val="22"/>
          <w:lang w:val="en-US"/>
        </w:rPr>
        <w:t>demand in</w:t>
      </w:r>
      <w:r w:rsidR="72E6F027" w:rsidRPr="36139B9F">
        <w:rPr>
          <w:sz w:val="22"/>
          <w:szCs w:val="22"/>
          <w:lang w:val="en-US"/>
        </w:rPr>
        <w:t xml:space="preserve"> </w:t>
      </w:r>
      <w:r w:rsidR="5EA7FC65" w:rsidRPr="40675D09">
        <w:rPr>
          <w:sz w:val="22"/>
          <w:szCs w:val="22"/>
          <w:lang w:val="en-US"/>
        </w:rPr>
        <w:t>the same cell</w:t>
      </w:r>
      <w:r w:rsidR="74CE0EA5" w:rsidRPr="36139B9F">
        <w:rPr>
          <w:sz w:val="22"/>
          <w:szCs w:val="22"/>
          <w:lang w:val="en-US"/>
        </w:rPr>
        <w:t>.</w:t>
      </w:r>
      <w:r w:rsidR="1A7F711E" w:rsidRPr="00E8776F">
        <w:rPr>
          <w:sz w:val="22"/>
          <w:szCs w:val="22"/>
          <w:lang w:val="en-US"/>
        </w:rPr>
        <w:t xml:space="preserve"> </w:t>
      </w:r>
    </w:p>
    <w:p w14:paraId="5245CAEC" w14:textId="67F16013" w:rsidR="003433BE" w:rsidRDefault="00BC6392" w:rsidP="0009718B">
      <w:pPr>
        <w:jc w:val="both"/>
        <w:rPr>
          <w:b/>
          <w:bCs/>
          <w:sz w:val="22"/>
          <w:szCs w:val="22"/>
          <w:lang w:val="en-US"/>
        </w:rPr>
      </w:pPr>
      <w:r w:rsidRPr="00E8776F">
        <w:rPr>
          <w:b/>
          <w:sz w:val="22"/>
          <w:szCs w:val="22"/>
        </w:rPr>
        <w:t>Observation</w:t>
      </w:r>
      <w:r w:rsidR="00A00654">
        <w:rPr>
          <w:b/>
          <w:bCs/>
          <w:sz w:val="22"/>
          <w:szCs w:val="22"/>
        </w:rPr>
        <w:t xml:space="preserve"> 1</w:t>
      </w:r>
      <w:r w:rsidRPr="00E8776F">
        <w:rPr>
          <w:b/>
          <w:bCs/>
          <w:sz w:val="22"/>
          <w:szCs w:val="22"/>
        </w:rPr>
        <w:t>:</w:t>
      </w:r>
      <w:r w:rsidRPr="00E8776F">
        <w:rPr>
          <w:b/>
          <w:sz w:val="22"/>
          <w:szCs w:val="22"/>
        </w:rPr>
        <w:t xml:space="preserve"> </w:t>
      </w:r>
      <w:r w:rsidR="00704798" w:rsidRPr="00704798">
        <w:rPr>
          <w:b/>
          <w:bCs/>
          <w:sz w:val="22"/>
          <w:szCs w:val="22"/>
        </w:rPr>
        <w:t xml:space="preserve">From the UE perspective, </w:t>
      </w:r>
      <w:r w:rsidR="007C4040">
        <w:rPr>
          <w:b/>
          <w:bCs/>
          <w:sz w:val="22"/>
          <w:szCs w:val="22"/>
        </w:rPr>
        <w:t>t</w:t>
      </w:r>
      <w:r w:rsidR="002C2674" w:rsidRPr="00E8776F">
        <w:rPr>
          <w:b/>
          <w:bCs/>
          <w:sz w:val="22"/>
          <w:szCs w:val="22"/>
        </w:rPr>
        <w:t>here</w:t>
      </w:r>
      <w:r w:rsidR="002C2674" w:rsidRPr="00E8776F">
        <w:rPr>
          <w:b/>
          <w:sz w:val="22"/>
          <w:szCs w:val="22"/>
        </w:rPr>
        <w:t xml:space="preserve"> is no need for </w:t>
      </w:r>
      <w:r w:rsidR="002C2674" w:rsidRPr="00E8776F">
        <w:rPr>
          <w:b/>
          <w:sz w:val="22"/>
          <w:szCs w:val="22"/>
          <w:lang w:val="en-US"/>
        </w:rPr>
        <w:t xml:space="preserve">on-demand SSB </w:t>
      </w:r>
      <w:r w:rsidR="00E14CB2">
        <w:rPr>
          <w:b/>
          <w:bCs/>
          <w:sz w:val="22"/>
          <w:szCs w:val="22"/>
          <w:lang w:val="en-US"/>
        </w:rPr>
        <w:t>when</w:t>
      </w:r>
      <w:r w:rsidR="00694245">
        <w:rPr>
          <w:b/>
          <w:bCs/>
          <w:sz w:val="22"/>
          <w:szCs w:val="22"/>
          <w:lang w:val="en-US"/>
        </w:rPr>
        <w:t xml:space="preserve"> SSB-less operation is configured</w:t>
      </w:r>
      <w:r w:rsidR="006015FC">
        <w:rPr>
          <w:b/>
          <w:bCs/>
          <w:sz w:val="22"/>
          <w:szCs w:val="22"/>
          <w:lang w:val="en-US"/>
        </w:rPr>
        <w:t xml:space="preserve"> in </w:t>
      </w:r>
      <w:r w:rsidR="002C2674" w:rsidRPr="00E8776F">
        <w:rPr>
          <w:b/>
          <w:sz w:val="22"/>
          <w:szCs w:val="22"/>
          <w:lang w:val="en-US"/>
        </w:rPr>
        <w:t xml:space="preserve">contiguous intra-band </w:t>
      </w:r>
      <w:proofErr w:type="spellStart"/>
      <w:r w:rsidR="00694245">
        <w:rPr>
          <w:b/>
          <w:bCs/>
          <w:sz w:val="22"/>
          <w:szCs w:val="22"/>
          <w:lang w:val="en-US"/>
        </w:rPr>
        <w:t>SCell</w:t>
      </w:r>
      <w:proofErr w:type="spellEnd"/>
      <w:r w:rsidR="002C2674" w:rsidRPr="00E8776F">
        <w:rPr>
          <w:b/>
          <w:sz w:val="22"/>
          <w:szCs w:val="22"/>
          <w:lang w:val="en-US"/>
        </w:rPr>
        <w:t xml:space="preserve">.  </w:t>
      </w:r>
    </w:p>
    <w:p w14:paraId="6026C20D" w14:textId="77777777" w:rsidR="00655DA9" w:rsidRPr="00E8776F" w:rsidRDefault="00655DA9" w:rsidP="0009718B">
      <w:pPr>
        <w:jc w:val="both"/>
        <w:rPr>
          <w:b/>
          <w:sz w:val="22"/>
          <w:szCs w:val="22"/>
        </w:rPr>
      </w:pPr>
    </w:p>
    <w:p w14:paraId="7CA10153" w14:textId="7447F1C6" w:rsidR="003433BE" w:rsidRPr="00E8776F" w:rsidRDefault="00606B57" w:rsidP="00E8776F">
      <w:pPr>
        <w:pStyle w:val="ListParagraph"/>
        <w:numPr>
          <w:ilvl w:val="0"/>
          <w:numId w:val="35"/>
        </w:numPr>
        <w:jc w:val="both"/>
        <w:rPr>
          <w:b/>
          <w:sz w:val="22"/>
          <w:szCs w:val="22"/>
        </w:rPr>
      </w:pPr>
      <w:bookmarkStart w:id="6" w:name="_Hlk157670588"/>
      <w:r w:rsidRPr="00E8776F">
        <w:rPr>
          <w:b/>
          <w:sz w:val="22"/>
          <w:szCs w:val="22"/>
        </w:rPr>
        <w:t>Co-located FR1 Inter-band</w:t>
      </w:r>
      <w:r w:rsidR="00850507" w:rsidRPr="00E8776F">
        <w:rPr>
          <w:b/>
          <w:sz w:val="22"/>
          <w:szCs w:val="22"/>
        </w:rPr>
        <w:t xml:space="preserve"> </w:t>
      </w:r>
      <w:r w:rsidR="0037730A" w:rsidRPr="00E8776F">
        <w:rPr>
          <w:b/>
          <w:sz w:val="22"/>
          <w:szCs w:val="22"/>
        </w:rPr>
        <w:t xml:space="preserve">CA </w:t>
      </w:r>
      <w:r w:rsidR="009D74FA">
        <w:rPr>
          <w:b/>
          <w:bCs/>
          <w:sz w:val="22"/>
          <w:szCs w:val="22"/>
        </w:rPr>
        <w:t>s</w:t>
      </w:r>
      <w:r w:rsidR="00850507" w:rsidRPr="00E8776F">
        <w:rPr>
          <w:b/>
          <w:sz w:val="22"/>
          <w:szCs w:val="22"/>
        </w:rPr>
        <w:t xml:space="preserve">cenario (&amp; Non-contiguous Intra-band </w:t>
      </w:r>
      <w:r w:rsidR="0037730A" w:rsidRPr="00E8776F">
        <w:rPr>
          <w:b/>
          <w:sz w:val="22"/>
          <w:szCs w:val="22"/>
        </w:rPr>
        <w:t xml:space="preserve">CA </w:t>
      </w:r>
      <w:r w:rsidR="00850507" w:rsidRPr="00E8776F">
        <w:rPr>
          <w:b/>
          <w:sz w:val="22"/>
          <w:szCs w:val="22"/>
        </w:rPr>
        <w:t>Scenario):</w:t>
      </w:r>
    </w:p>
    <w:bookmarkEnd w:id="6"/>
    <w:p w14:paraId="7DF6FFE4" w14:textId="5099FE99" w:rsidR="00850752" w:rsidRDefault="4CDFFC84">
      <w:pPr>
        <w:pStyle w:val="pf0"/>
        <w:jc w:val="both"/>
        <w:rPr>
          <w:rFonts w:eastAsia="宋体"/>
          <w:sz w:val="22"/>
          <w:szCs w:val="22"/>
          <w:lang w:eastAsia="en-US"/>
        </w:rPr>
      </w:pPr>
      <w:r w:rsidRPr="00E8776F">
        <w:rPr>
          <w:rFonts w:eastAsia="宋体"/>
          <w:sz w:val="22"/>
          <w:szCs w:val="22"/>
          <w:lang w:eastAsia="en-US"/>
        </w:rPr>
        <w:t xml:space="preserve">Co-located FR1 inter-band </w:t>
      </w:r>
      <w:r w:rsidR="5E481565" w:rsidRPr="22994AA2">
        <w:rPr>
          <w:rFonts w:eastAsia="宋体"/>
          <w:sz w:val="22"/>
          <w:szCs w:val="22"/>
          <w:lang w:eastAsia="en-US"/>
        </w:rPr>
        <w:t xml:space="preserve">CA </w:t>
      </w:r>
      <w:r w:rsidRPr="00E8776F">
        <w:rPr>
          <w:rFonts w:eastAsia="宋体"/>
          <w:sz w:val="22"/>
          <w:szCs w:val="22"/>
          <w:lang w:eastAsia="en-US"/>
        </w:rPr>
        <w:t>scenario was specified in R1</w:t>
      </w:r>
      <w:r w:rsidR="32D58C86" w:rsidRPr="22994AA2">
        <w:rPr>
          <w:rFonts w:eastAsia="宋体"/>
          <w:sz w:val="22"/>
          <w:szCs w:val="22"/>
          <w:lang w:eastAsia="en-US"/>
        </w:rPr>
        <w:t>8</w:t>
      </w:r>
      <w:r w:rsidRPr="00E8776F">
        <w:rPr>
          <w:rFonts w:eastAsia="宋体"/>
          <w:sz w:val="22"/>
          <w:szCs w:val="22"/>
          <w:lang w:eastAsia="en-US"/>
        </w:rPr>
        <w:t xml:space="preserve"> NES mainly </w:t>
      </w:r>
      <w:r w:rsidR="78E29998" w:rsidRPr="00E8776F">
        <w:rPr>
          <w:rFonts w:eastAsia="宋体"/>
          <w:sz w:val="22"/>
          <w:szCs w:val="22"/>
          <w:lang w:eastAsia="en-US"/>
        </w:rPr>
        <w:t>lead</w:t>
      </w:r>
      <w:r w:rsidRPr="00E8776F">
        <w:rPr>
          <w:rFonts w:eastAsia="宋体"/>
          <w:sz w:val="22"/>
          <w:szCs w:val="22"/>
          <w:lang w:eastAsia="en-US"/>
        </w:rPr>
        <w:t xml:space="preserve"> by RAN4 WG, where the requirements for SSB-less </w:t>
      </w:r>
      <w:proofErr w:type="spellStart"/>
      <w:r w:rsidRPr="00E8776F">
        <w:rPr>
          <w:rFonts w:eastAsia="宋体"/>
          <w:sz w:val="22"/>
          <w:szCs w:val="22"/>
          <w:lang w:eastAsia="en-US"/>
        </w:rPr>
        <w:t>Scell</w:t>
      </w:r>
      <w:proofErr w:type="spellEnd"/>
      <w:r w:rsidRPr="00E8776F">
        <w:rPr>
          <w:rFonts w:eastAsia="宋体"/>
          <w:sz w:val="22"/>
          <w:szCs w:val="22"/>
          <w:lang w:eastAsia="en-US"/>
        </w:rPr>
        <w:t xml:space="preserve"> operation </w:t>
      </w:r>
      <w:r w:rsidR="78E29998" w:rsidRPr="00E8776F">
        <w:rPr>
          <w:rFonts w:eastAsia="宋体"/>
          <w:sz w:val="22"/>
          <w:szCs w:val="22"/>
          <w:lang w:eastAsia="en-US"/>
        </w:rPr>
        <w:t>w</w:t>
      </w:r>
      <w:r w:rsidR="19D2F22D" w:rsidRPr="36139B9F">
        <w:rPr>
          <w:rFonts w:eastAsia="宋体"/>
          <w:sz w:val="22"/>
          <w:szCs w:val="22"/>
          <w:lang w:eastAsia="en-US"/>
        </w:rPr>
        <w:t>ere</w:t>
      </w:r>
      <w:r w:rsidRPr="00E8776F">
        <w:rPr>
          <w:rFonts w:eastAsia="宋体"/>
          <w:sz w:val="22"/>
          <w:szCs w:val="22"/>
          <w:lang w:eastAsia="en-US"/>
        </w:rPr>
        <w:t xml:space="preserve"> specified </w:t>
      </w:r>
      <w:r w:rsidR="692B7E20" w:rsidRPr="36139B9F">
        <w:rPr>
          <w:rFonts w:eastAsia="宋体"/>
          <w:sz w:val="22"/>
          <w:szCs w:val="22"/>
          <w:lang w:eastAsia="en-US"/>
        </w:rPr>
        <w:t>for</w:t>
      </w:r>
      <w:r w:rsidRPr="00E8776F">
        <w:rPr>
          <w:rFonts w:eastAsia="宋体"/>
          <w:sz w:val="22"/>
          <w:szCs w:val="22"/>
          <w:lang w:eastAsia="en-US"/>
        </w:rPr>
        <w:t xml:space="preserve"> co-located FR1 inter-band </w:t>
      </w:r>
      <w:r w:rsidR="5E481565" w:rsidRPr="22994AA2">
        <w:rPr>
          <w:rFonts w:eastAsia="宋体"/>
          <w:sz w:val="22"/>
          <w:szCs w:val="22"/>
          <w:lang w:eastAsia="en-US"/>
        </w:rPr>
        <w:t xml:space="preserve">CA </w:t>
      </w:r>
      <w:r w:rsidRPr="00E8776F">
        <w:rPr>
          <w:rFonts w:eastAsia="宋体"/>
          <w:sz w:val="22"/>
          <w:szCs w:val="22"/>
          <w:lang w:eastAsia="en-US"/>
        </w:rPr>
        <w:t xml:space="preserve">scenario only. </w:t>
      </w:r>
      <w:r w:rsidR="011E4054" w:rsidRPr="36139B9F">
        <w:rPr>
          <w:rFonts w:eastAsia="宋体"/>
          <w:sz w:val="22"/>
          <w:szCs w:val="22"/>
          <w:lang w:eastAsia="en-US"/>
        </w:rPr>
        <w:t>I</w:t>
      </w:r>
      <w:r w:rsidR="2651B394" w:rsidRPr="36139B9F">
        <w:rPr>
          <w:rFonts w:eastAsia="宋体"/>
          <w:sz w:val="22"/>
          <w:szCs w:val="22"/>
          <w:lang w:eastAsia="en-US"/>
        </w:rPr>
        <w:t>n</w:t>
      </w:r>
      <w:r w:rsidRPr="00E8776F">
        <w:rPr>
          <w:rFonts w:eastAsia="宋体"/>
          <w:sz w:val="22"/>
          <w:szCs w:val="22"/>
          <w:lang w:eastAsia="en-US"/>
        </w:rPr>
        <w:t xml:space="preserve"> our view, the same requirements can also be applied to the non-contiguous Intra-band </w:t>
      </w:r>
      <w:r w:rsidR="5E481565" w:rsidRPr="22994AA2">
        <w:rPr>
          <w:rFonts w:eastAsia="宋体"/>
          <w:sz w:val="22"/>
          <w:szCs w:val="22"/>
          <w:lang w:eastAsia="en-US"/>
        </w:rPr>
        <w:t xml:space="preserve">CA </w:t>
      </w:r>
      <w:r w:rsidRPr="00E8776F">
        <w:rPr>
          <w:rFonts w:eastAsia="宋体"/>
          <w:sz w:val="22"/>
          <w:szCs w:val="22"/>
          <w:lang w:eastAsia="en-US"/>
        </w:rPr>
        <w:t xml:space="preserve">scenario. </w:t>
      </w:r>
      <w:r w:rsidR="011E4054" w:rsidRPr="36139B9F">
        <w:rPr>
          <w:rFonts w:eastAsia="宋体"/>
          <w:sz w:val="22"/>
          <w:szCs w:val="22"/>
          <w:lang w:eastAsia="en-US"/>
        </w:rPr>
        <w:t>Currently</w:t>
      </w:r>
      <w:r w:rsidRPr="00E8776F">
        <w:rPr>
          <w:rFonts w:eastAsia="宋体"/>
          <w:sz w:val="22"/>
          <w:szCs w:val="22"/>
          <w:lang w:eastAsia="en-US"/>
        </w:rPr>
        <w:t xml:space="preserve">, the RAN4 </w:t>
      </w:r>
      <w:r w:rsidR="1AA31673" w:rsidRPr="22994AA2">
        <w:rPr>
          <w:rFonts w:eastAsia="宋体"/>
          <w:sz w:val="22"/>
          <w:szCs w:val="22"/>
          <w:lang w:eastAsia="en-US"/>
        </w:rPr>
        <w:t>d</w:t>
      </w:r>
      <w:r w:rsidRPr="00E8776F">
        <w:rPr>
          <w:rFonts w:eastAsia="宋体"/>
          <w:sz w:val="22"/>
          <w:szCs w:val="22"/>
          <w:lang w:eastAsia="en-US"/>
        </w:rPr>
        <w:t xml:space="preserve">emodulation requirements and specification work for SSB-less </w:t>
      </w:r>
      <w:proofErr w:type="spellStart"/>
      <w:r w:rsidRPr="00E8776F">
        <w:rPr>
          <w:rFonts w:eastAsia="宋体"/>
          <w:sz w:val="22"/>
          <w:szCs w:val="22"/>
          <w:lang w:eastAsia="en-US"/>
        </w:rPr>
        <w:t>Scell</w:t>
      </w:r>
      <w:proofErr w:type="spellEnd"/>
      <w:r w:rsidRPr="00E8776F">
        <w:rPr>
          <w:rFonts w:eastAsia="宋体"/>
          <w:sz w:val="22"/>
          <w:szCs w:val="22"/>
          <w:lang w:eastAsia="en-US"/>
        </w:rPr>
        <w:t xml:space="preserve"> operation with co-located FR1 inter-band </w:t>
      </w:r>
      <w:r w:rsidR="5E481565" w:rsidRPr="22994AA2">
        <w:rPr>
          <w:rFonts w:eastAsia="宋体"/>
          <w:sz w:val="22"/>
          <w:szCs w:val="22"/>
          <w:lang w:eastAsia="en-US"/>
        </w:rPr>
        <w:t xml:space="preserve">CA </w:t>
      </w:r>
      <w:r w:rsidRPr="00E8776F">
        <w:rPr>
          <w:rFonts w:eastAsia="宋体"/>
          <w:sz w:val="22"/>
          <w:szCs w:val="22"/>
          <w:lang w:eastAsia="en-US"/>
        </w:rPr>
        <w:t xml:space="preserve">scenario </w:t>
      </w:r>
      <w:r w:rsidR="7E9EE130" w:rsidRPr="36139B9F">
        <w:rPr>
          <w:rFonts w:eastAsia="宋体"/>
          <w:sz w:val="22"/>
          <w:szCs w:val="22"/>
          <w:lang w:eastAsia="en-US"/>
        </w:rPr>
        <w:t>is</w:t>
      </w:r>
      <w:r w:rsidRPr="00E8776F">
        <w:rPr>
          <w:rFonts w:eastAsia="宋体"/>
          <w:sz w:val="22"/>
          <w:szCs w:val="22"/>
          <w:lang w:eastAsia="en-US"/>
        </w:rPr>
        <w:t xml:space="preserve"> still </w:t>
      </w:r>
      <w:proofErr w:type="gramStart"/>
      <w:r w:rsidRPr="00E8776F">
        <w:rPr>
          <w:rFonts w:eastAsia="宋体"/>
          <w:sz w:val="22"/>
          <w:szCs w:val="22"/>
          <w:lang w:eastAsia="en-US"/>
        </w:rPr>
        <w:t>ongoing</w:t>
      </w:r>
      <w:proofErr w:type="gramEnd"/>
      <w:r w:rsidR="00F6382E">
        <w:rPr>
          <w:rFonts w:eastAsia="宋体"/>
          <w:sz w:val="22"/>
          <w:szCs w:val="22"/>
          <w:lang w:eastAsia="en-US"/>
        </w:rPr>
        <w:t xml:space="preserve"> a</w:t>
      </w:r>
      <w:r w:rsidRPr="00E8776F">
        <w:rPr>
          <w:rFonts w:eastAsia="宋体"/>
          <w:sz w:val="22"/>
          <w:szCs w:val="22"/>
          <w:lang w:eastAsia="en-US"/>
        </w:rPr>
        <w:t xml:space="preserve">nd it is expected to be finalized </w:t>
      </w:r>
      <w:r w:rsidR="16B7B407" w:rsidRPr="22994AA2">
        <w:rPr>
          <w:rFonts w:eastAsia="宋体"/>
          <w:sz w:val="22"/>
          <w:szCs w:val="22"/>
          <w:lang w:eastAsia="en-US"/>
        </w:rPr>
        <w:t>soon</w:t>
      </w:r>
      <w:r w:rsidR="00E838B9">
        <w:rPr>
          <w:rFonts w:eastAsia="宋体"/>
          <w:sz w:val="22"/>
          <w:szCs w:val="22"/>
          <w:lang w:eastAsia="en-US"/>
        </w:rPr>
        <w:t>,</w:t>
      </w:r>
      <w:r w:rsidR="16B7B407" w:rsidRPr="22994AA2">
        <w:rPr>
          <w:rFonts w:eastAsia="宋体"/>
          <w:sz w:val="22"/>
          <w:szCs w:val="22"/>
          <w:lang w:eastAsia="en-US"/>
        </w:rPr>
        <w:t xml:space="preserve"> </w:t>
      </w:r>
      <w:r w:rsidRPr="00E8776F">
        <w:rPr>
          <w:rFonts w:eastAsia="宋体"/>
          <w:sz w:val="22"/>
          <w:szCs w:val="22"/>
          <w:lang w:eastAsia="en-US"/>
        </w:rPr>
        <w:t>in the 1Q of 2024. Based on the progress</w:t>
      </w:r>
      <w:r w:rsidR="4D3F282D" w:rsidRPr="22994AA2">
        <w:rPr>
          <w:rFonts w:eastAsia="宋体"/>
          <w:sz w:val="22"/>
          <w:szCs w:val="22"/>
          <w:lang w:eastAsia="en-US"/>
        </w:rPr>
        <w:t xml:space="preserve"> and outcome</w:t>
      </w:r>
      <w:r w:rsidRPr="00E8776F">
        <w:rPr>
          <w:rFonts w:eastAsia="宋体"/>
          <w:sz w:val="22"/>
          <w:szCs w:val="22"/>
          <w:lang w:eastAsia="en-US"/>
        </w:rPr>
        <w:t xml:space="preserve">, if </w:t>
      </w:r>
      <w:r w:rsidR="16B7B407" w:rsidRPr="22994AA2">
        <w:rPr>
          <w:rFonts w:eastAsia="宋体"/>
          <w:sz w:val="22"/>
          <w:szCs w:val="22"/>
          <w:lang w:eastAsia="en-US"/>
        </w:rPr>
        <w:t xml:space="preserve">there are </w:t>
      </w:r>
      <w:r w:rsidRPr="00E8776F">
        <w:rPr>
          <w:rFonts w:eastAsia="宋体"/>
          <w:sz w:val="22"/>
          <w:szCs w:val="22"/>
          <w:lang w:eastAsia="en-US"/>
        </w:rPr>
        <w:t xml:space="preserve">no RAN4 </w:t>
      </w:r>
      <w:r w:rsidR="4D3F282D" w:rsidRPr="22994AA2">
        <w:rPr>
          <w:rFonts w:eastAsia="宋体"/>
          <w:sz w:val="22"/>
          <w:szCs w:val="22"/>
          <w:lang w:eastAsia="en-US"/>
        </w:rPr>
        <w:t>d</w:t>
      </w:r>
      <w:r w:rsidRPr="00E8776F">
        <w:rPr>
          <w:rFonts w:eastAsia="宋体"/>
          <w:sz w:val="22"/>
          <w:szCs w:val="22"/>
          <w:lang w:eastAsia="en-US"/>
        </w:rPr>
        <w:t>emodulation requirements</w:t>
      </w:r>
      <w:r w:rsidR="16B7B407" w:rsidRPr="22994AA2">
        <w:rPr>
          <w:rFonts w:eastAsia="宋体"/>
          <w:sz w:val="22"/>
          <w:szCs w:val="22"/>
          <w:lang w:eastAsia="en-US"/>
        </w:rPr>
        <w:t xml:space="preserve"> </w:t>
      </w:r>
      <w:r w:rsidRPr="00E8776F">
        <w:rPr>
          <w:rFonts w:eastAsia="宋体"/>
          <w:sz w:val="22"/>
          <w:szCs w:val="22"/>
          <w:lang w:eastAsia="en-US"/>
        </w:rPr>
        <w:t xml:space="preserve">specified for the scenario, the NW may not have the exact knowledge on </w:t>
      </w:r>
      <w:proofErr w:type="gramStart"/>
      <w:r w:rsidRPr="00E8776F">
        <w:rPr>
          <w:rFonts w:eastAsia="宋体"/>
          <w:sz w:val="22"/>
          <w:szCs w:val="22"/>
          <w:lang w:eastAsia="en-US"/>
        </w:rPr>
        <w:t>whether or not</w:t>
      </w:r>
      <w:proofErr w:type="gramEnd"/>
      <w:r w:rsidRPr="00E8776F">
        <w:rPr>
          <w:rFonts w:eastAsia="宋体"/>
          <w:sz w:val="22"/>
          <w:szCs w:val="22"/>
          <w:lang w:eastAsia="en-US"/>
        </w:rPr>
        <w:t xml:space="preserve"> the UE </w:t>
      </w:r>
      <w:r w:rsidR="2192A30F" w:rsidRPr="36139B9F">
        <w:rPr>
          <w:rFonts w:eastAsia="宋体"/>
          <w:sz w:val="22"/>
          <w:szCs w:val="22"/>
          <w:lang w:eastAsia="en-US"/>
        </w:rPr>
        <w:t>is</w:t>
      </w:r>
      <w:r w:rsidRPr="00E8776F">
        <w:rPr>
          <w:rFonts w:eastAsia="宋体"/>
          <w:sz w:val="22"/>
          <w:szCs w:val="22"/>
          <w:lang w:eastAsia="en-US"/>
        </w:rPr>
        <w:t xml:space="preserve"> able to properly operate on the SSB-less </w:t>
      </w:r>
      <w:proofErr w:type="spellStart"/>
      <w:r w:rsidRPr="00E8776F">
        <w:rPr>
          <w:rFonts w:eastAsia="宋体"/>
          <w:sz w:val="22"/>
          <w:szCs w:val="22"/>
          <w:lang w:eastAsia="en-US"/>
        </w:rPr>
        <w:t>Scell</w:t>
      </w:r>
      <w:proofErr w:type="spellEnd"/>
      <w:r w:rsidRPr="00E8776F">
        <w:rPr>
          <w:rFonts w:eastAsia="宋体"/>
          <w:sz w:val="22"/>
          <w:szCs w:val="22"/>
          <w:lang w:eastAsia="en-US"/>
        </w:rPr>
        <w:t xml:space="preserve"> under the co-located FR inter-band </w:t>
      </w:r>
      <w:r w:rsidR="5E481565" w:rsidRPr="22994AA2">
        <w:rPr>
          <w:rFonts w:eastAsia="宋体"/>
          <w:sz w:val="22"/>
          <w:szCs w:val="22"/>
          <w:lang w:eastAsia="en-US"/>
        </w:rPr>
        <w:t xml:space="preserve">CA </w:t>
      </w:r>
      <w:r w:rsidRPr="00E8776F">
        <w:rPr>
          <w:rFonts w:eastAsia="宋体"/>
          <w:sz w:val="22"/>
          <w:szCs w:val="22"/>
          <w:lang w:eastAsia="en-US"/>
        </w:rPr>
        <w:t>scenario. Thus, the UE measurement</w:t>
      </w:r>
      <w:r w:rsidR="5C2FC1E3" w:rsidRPr="22994AA2">
        <w:rPr>
          <w:rFonts w:eastAsia="宋体"/>
          <w:sz w:val="22"/>
          <w:szCs w:val="22"/>
          <w:lang w:eastAsia="en-US"/>
        </w:rPr>
        <w:t>s</w:t>
      </w:r>
      <w:r w:rsidR="4729FE41" w:rsidRPr="22994AA2">
        <w:rPr>
          <w:rFonts w:eastAsia="宋体"/>
          <w:sz w:val="22"/>
          <w:szCs w:val="22"/>
          <w:lang w:eastAsia="en-US"/>
        </w:rPr>
        <w:t>,</w:t>
      </w:r>
      <w:r w:rsidR="645DFCAE" w:rsidRPr="22994AA2">
        <w:rPr>
          <w:rFonts w:eastAsia="宋体"/>
          <w:sz w:val="22"/>
          <w:szCs w:val="22"/>
          <w:lang w:eastAsia="en-US"/>
        </w:rPr>
        <w:t xml:space="preserve"> such as </w:t>
      </w:r>
      <w:r w:rsidR="23EA058B" w:rsidRPr="22994AA2">
        <w:rPr>
          <w:rFonts w:eastAsia="宋体"/>
          <w:sz w:val="22"/>
          <w:szCs w:val="22"/>
          <w:lang w:eastAsia="en-US"/>
        </w:rPr>
        <w:t>received time difference (</w:t>
      </w:r>
      <w:r w:rsidR="645DFCAE" w:rsidRPr="22994AA2">
        <w:rPr>
          <w:rFonts w:eastAsia="宋体"/>
          <w:sz w:val="22"/>
          <w:szCs w:val="22"/>
          <w:lang w:eastAsia="en-US"/>
        </w:rPr>
        <w:t>RTD</w:t>
      </w:r>
      <w:r w:rsidR="23EA058B" w:rsidRPr="22994AA2">
        <w:rPr>
          <w:rFonts w:eastAsia="宋体"/>
          <w:sz w:val="22"/>
          <w:szCs w:val="22"/>
          <w:lang w:eastAsia="en-US"/>
        </w:rPr>
        <w:t>)</w:t>
      </w:r>
      <w:r w:rsidR="645DFCAE" w:rsidRPr="22994AA2">
        <w:rPr>
          <w:rFonts w:eastAsia="宋体"/>
          <w:sz w:val="22"/>
          <w:szCs w:val="22"/>
          <w:lang w:eastAsia="en-US"/>
        </w:rPr>
        <w:t xml:space="preserve"> </w:t>
      </w:r>
      <w:r w:rsidRPr="00E8776F">
        <w:rPr>
          <w:rFonts w:eastAsia="宋体"/>
          <w:sz w:val="22"/>
          <w:szCs w:val="22"/>
          <w:lang w:eastAsia="en-US"/>
        </w:rPr>
        <w:t>evaluation</w:t>
      </w:r>
      <w:r w:rsidR="4729FE41" w:rsidRPr="22994AA2">
        <w:rPr>
          <w:rFonts w:eastAsia="宋体"/>
          <w:sz w:val="22"/>
          <w:szCs w:val="22"/>
          <w:lang w:eastAsia="en-US"/>
        </w:rPr>
        <w:t>,</w:t>
      </w:r>
      <w:r w:rsidRPr="00E8776F">
        <w:rPr>
          <w:rFonts w:eastAsia="宋体"/>
          <w:sz w:val="22"/>
          <w:szCs w:val="22"/>
          <w:lang w:eastAsia="en-US"/>
        </w:rPr>
        <w:t xml:space="preserve"> </w:t>
      </w:r>
      <w:r w:rsidR="6E47A2D8" w:rsidRPr="22994AA2">
        <w:rPr>
          <w:rFonts w:eastAsia="宋体"/>
          <w:sz w:val="22"/>
          <w:szCs w:val="22"/>
          <w:lang w:eastAsia="en-US"/>
        </w:rPr>
        <w:t xml:space="preserve">can be quite </w:t>
      </w:r>
      <w:r w:rsidRPr="00E8776F">
        <w:rPr>
          <w:rFonts w:eastAsia="宋体"/>
          <w:sz w:val="22"/>
          <w:szCs w:val="22"/>
          <w:lang w:eastAsia="en-US"/>
        </w:rPr>
        <w:t xml:space="preserve">important, </w:t>
      </w:r>
      <w:r w:rsidR="5C277D18" w:rsidRPr="22994AA2">
        <w:rPr>
          <w:rFonts w:eastAsia="宋体"/>
          <w:sz w:val="22"/>
          <w:szCs w:val="22"/>
          <w:lang w:eastAsia="en-US"/>
        </w:rPr>
        <w:t>where</w:t>
      </w:r>
      <w:r w:rsidRPr="00E8776F">
        <w:rPr>
          <w:rFonts w:eastAsia="宋体"/>
          <w:sz w:val="22"/>
          <w:szCs w:val="22"/>
          <w:lang w:eastAsia="en-US"/>
        </w:rPr>
        <w:t xml:space="preserve"> </w:t>
      </w:r>
      <w:r w:rsidR="6D34FCCF" w:rsidRPr="22994AA2">
        <w:rPr>
          <w:rFonts w:eastAsia="宋体"/>
          <w:sz w:val="22"/>
          <w:szCs w:val="22"/>
          <w:lang w:eastAsia="en-US"/>
        </w:rPr>
        <w:t xml:space="preserve">the corresponding UE measurement reporting </w:t>
      </w:r>
      <w:r w:rsidR="70E636E7" w:rsidRPr="22994AA2">
        <w:rPr>
          <w:rFonts w:eastAsia="宋体"/>
          <w:sz w:val="22"/>
          <w:szCs w:val="22"/>
          <w:lang w:eastAsia="en-US"/>
        </w:rPr>
        <w:t xml:space="preserve">may assist the network </w:t>
      </w:r>
      <w:r w:rsidR="6E719DAF" w:rsidRPr="22994AA2">
        <w:rPr>
          <w:rFonts w:eastAsia="宋体"/>
          <w:sz w:val="22"/>
          <w:szCs w:val="22"/>
          <w:lang w:eastAsia="en-US"/>
        </w:rPr>
        <w:t>decision</w:t>
      </w:r>
      <w:r w:rsidR="6B8F7561" w:rsidRPr="22994AA2">
        <w:rPr>
          <w:rFonts w:eastAsia="宋体"/>
          <w:sz w:val="22"/>
          <w:szCs w:val="22"/>
          <w:lang w:eastAsia="en-US"/>
        </w:rPr>
        <w:t xml:space="preserve"> on </w:t>
      </w:r>
      <w:r w:rsidR="4644DFF5" w:rsidRPr="22994AA2">
        <w:rPr>
          <w:rFonts w:eastAsia="宋体"/>
          <w:sz w:val="22"/>
          <w:szCs w:val="22"/>
          <w:lang w:eastAsia="en-US"/>
        </w:rPr>
        <w:t xml:space="preserve">UE </w:t>
      </w:r>
      <w:r w:rsidR="6B8F7561" w:rsidRPr="22994AA2">
        <w:rPr>
          <w:rFonts w:eastAsia="宋体"/>
          <w:sz w:val="22"/>
          <w:szCs w:val="22"/>
          <w:lang w:eastAsia="en-US"/>
        </w:rPr>
        <w:t xml:space="preserve">operation </w:t>
      </w:r>
      <w:r w:rsidR="72DE23B0" w:rsidRPr="36139B9F">
        <w:rPr>
          <w:rFonts w:eastAsia="宋体"/>
          <w:sz w:val="22"/>
          <w:szCs w:val="22"/>
          <w:lang w:eastAsia="en-US"/>
        </w:rPr>
        <w:t>i</w:t>
      </w:r>
      <w:r w:rsidR="412F5E89" w:rsidRPr="36139B9F">
        <w:rPr>
          <w:rFonts w:eastAsia="宋体"/>
          <w:sz w:val="22"/>
          <w:szCs w:val="22"/>
          <w:lang w:eastAsia="en-US"/>
        </w:rPr>
        <w:t>n</w:t>
      </w:r>
      <w:r w:rsidR="6B8F7561" w:rsidRPr="22994AA2">
        <w:rPr>
          <w:rFonts w:eastAsia="宋体"/>
          <w:sz w:val="22"/>
          <w:szCs w:val="22"/>
          <w:lang w:eastAsia="en-US"/>
        </w:rPr>
        <w:t xml:space="preserve"> such </w:t>
      </w:r>
      <w:r w:rsidR="006F5804">
        <w:rPr>
          <w:rFonts w:eastAsia="宋体"/>
          <w:sz w:val="22"/>
          <w:szCs w:val="22"/>
          <w:lang w:eastAsia="en-US"/>
        </w:rPr>
        <w:t>an</w:t>
      </w:r>
      <w:r w:rsidR="6B8F7561" w:rsidRPr="59410717">
        <w:rPr>
          <w:rFonts w:eastAsia="宋体"/>
          <w:sz w:val="22"/>
          <w:szCs w:val="22"/>
          <w:lang w:eastAsia="en-US"/>
        </w:rPr>
        <w:t xml:space="preserve"> </w:t>
      </w:r>
      <w:r w:rsidR="6B8F7561" w:rsidRPr="22994AA2">
        <w:rPr>
          <w:rFonts w:eastAsia="宋体"/>
          <w:sz w:val="22"/>
          <w:szCs w:val="22"/>
          <w:lang w:eastAsia="en-US"/>
        </w:rPr>
        <w:t xml:space="preserve">SSB-less </w:t>
      </w:r>
      <w:proofErr w:type="spellStart"/>
      <w:r w:rsidR="6B8F7561" w:rsidRPr="22994AA2">
        <w:rPr>
          <w:rFonts w:eastAsia="宋体"/>
          <w:sz w:val="22"/>
          <w:szCs w:val="22"/>
          <w:lang w:eastAsia="en-US"/>
        </w:rPr>
        <w:t>Scell</w:t>
      </w:r>
      <w:proofErr w:type="spellEnd"/>
      <w:r w:rsidR="6B8F7561" w:rsidRPr="22994AA2">
        <w:rPr>
          <w:rFonts w:eastAsia="宋体"/>
          <w:sz w:val="22"/>
          <w:szCs w:val="22"/>
          <w:lang w:eastAsia="en-US"/>
        </w:rPr>
        <w:t>.</w:t>
      </w:r>
      <w:r w:rsidR="04A9C65F" w:rsidRPr="22994AA2">
        <w:rPr>
          <w:rFonts w:eastAsia="宋体"/>
          <w:sz w:val="22"/>
          <w:szCs w:val="22"/>
          <w:lang w:eastAsia="en-US"/>
        </w:rPr>
        <w:t xml:space="preserve"> </w:t>
      </w:r>
      <w:r w:rsidR="0064754D">
        <w:rPr>
          <w:rFonts w:eastAsia="宋体"/>
          <w:sz w:val="22"/>
          <w:szCs w:val="22"/>
          <w:lang w:eastAsia="en-US"/>
        </w:rPr>
        <w:t>So far</w:t>
      </w:r>
      <w:r w:rsidR="004724BF">
        <w:rPr>
          <w:rFonts w:eastAsia="宋体"/>
          <w:sz w:val="22"/>
          <w:szCs w:val="22"/>
          <w:lang w:eastAsia="en-US"/>
        </w:rPr>
        <w:t xml:space="preserve">, as quoted below </w:t>
      </w:r>
      <w:r w:rsidR="000F3CEE">
        <w:rPr>
          <w:rFonts w:eastAsia="宋体"/>
          <w:sz w:val="22"/>
          <w:szCs w:val="22"/>
          <w:lang w:eastAsia="en-US"/>
        </w:rPr>
        <w:t xml:space="preserve">from TS38.306, </w:t>
      </w:r>
      <w:r w:rsidR="00953F54">
        <w:rPr>
          <w:rFonts w:eastAsia="宋体"/>
          <w:sz w:val="22"/>
          <w:szCs w:val="22"/>
          <w:lang w:eastAsia="en-US"/>
        </w:rPr>
        <w:t xml:space="preserve">currently </w:t>
      </w:r>
      <w:r w:rsidR="00251311">
        <w:rPr>
          <w:rFonts w:eastAsia="宋体"/>
          <w:sz w:val="22"/>
          <w:szCs w:val="22"/>
          <w:lang w:eastAsia="en-US"/>
        </w:rPr>
        <w:t xml:space="preserve">the UE capability indication </w:t>
      </w:r>
      <w:r w:rsidR="00BE1655">
        <w:rPr>
          <w:rFonts w:eastAsia="宋体"/>
          <w:sz w:val="22"/>
          <w:szCs w:val="22"/>
          <w:lang w:eastAsia="en-US"/>
        </w:rPr>
        <w:t>of “</w:t>
      </w:r>
      <w:proofErr w:type="spellStart"/>
      <w:r w:rsidR="00BE1655">
        <w:rPr>
          <w:rFonts w:eastAsia="宋体"/>
          <w:sz w:val="22"/>
          <w:szCs w:val="22"/>
          <w:lang w:eastAsia="en-US"/>
        </w:rPr>
        <w:t>scellWithoutSSB</w:t>
      </w:r>
      <w:proofErr w:type="spellEnd"/>
      <w:r w:rsidR="00BE1655">
        <w:rPr>
          <w:rFonts w:eastAsia="宋体"/>
          <w:sz w:val="22"/>
          <w:szCs w:val="22"/>
          <w:lang w:eastAsia="en-US"/>
        </w:rPr>
        <w:t>”</w:t>
      </w:r>
      <w:r w:rsidR="00953F54">
        <w:rPr>
          <w:rFonts w:eastAsia="宋体"/>
          <w:sz w:val="22"/>
          <w:szCs w:val="22"/>
          <w:lang w:eastAsia="en-US"/>
        </w:rPr>
        <w:t xml:space="preserve"> is </w:t>
      </w:r>
      <w:r w:rsidR="00F83C36">
        <w:rPr>
          <w:rFonts w:eastAsia="宋体"/>
          <w:sz w:val="22"/>
          <w:szCs w:val="22"/>
          <w:lang w:eastAsia="en-US"/>
        </w:rPr>
        <w:t>conditionally reported for Intra-band CA scenario</w:t>
      </w:r>
      <w:r w:rsidR="7B04D9E3" w:rsidRPr="40675D09">
        <w:rPr>
          <w:rFonts w:eastAsia="宋体"/>
          <w:sz w:val="22"/>
          <w:szCs w:val="22"/>
          <w:lang w:eastAsia="en-US"/>
        </w:rPr>
        <w:t xml:space="preserve">. </w:t>
      </w:r>
      <w:r w:rsidR="005C5B87" w:rsidRPr="005C5B87">
        <w:rPr>
          <w:rFonts w:eastAsia="宋体"/>
          <w:sz w:val="22"/>
          <w:szCs w:val="22"/>
          <w:lang w:eastAsia="en-US"/>
        </w:rPr>
        <w:t>Although</w:t>
      </w:r>
      <w:r w:rsidR="7B04D9E3" w:rsidRPr="40675D09">
        <w:rPr>
          <w:rFonts w:eastAsia="宋体"/>
          <w:sz w:val="22"/>
          <w:szCs w:val="22"/>
          <w:lang w:eastAsia="en-US"/>
        </w:rPr>
        <w:t xml:space="preserve"> RAN4</w:t>
      </w:r>
      <w:r w:rsidR="7B04D9E3" w:rsidRPr="63BC281E">
        <w:rPr>
          <w:rFonts w:eastAsia="宋体"/>
          <w:sz w:val="22"/>
          <w:szCs w:val="22"/>
          <w:lang w:eastAsia="en-US"/>
        </w:rPr>
        <w:t xml:space="preserve"> </w:t>
      </w:r>
      <w:r w:rsidR="45E98CB7" w:rsidRPr="63BC281E">
        <w:rPr>
          <w:rFonts w:eastAsia="宋体"/>
          <w:sz w:val="22"/>
          <w:szCs w:val="22"/>
          <w:lang w:eastAsia="en-US"/>
        </w:rPr>
        <w:t>RRM</w:t>
      </w:r>
      <w:r w:rsidR="7B04D9E3" w:rsidRPr="40675D09">
        <w:rPr>
          <w:rFonts w:eastAsia="宋体"/>
          <w:sz w:val="22"/>
          <w:szCs w:val="22"/>
          <w:lang w:eastAsia="en-US"/>
        </w:rPr>
        <w:t xml:space="preserve"> </w:t>
      </w:r>
      <w:r w:rsidR="005C5B87" w:rsidRPr="005C5B87">
        <w:rPr>
          <w:rFonts w:eastAsia="宋体"/>
          <w:sz w:val="22"/>
          <w:szCs w:val="22"/>
          <w:lang w:eastAsia="en-US"/>
        </w:rPr>
        <w:t xml:space="preserve">requirement was included for the inter-band SSB-less </w:t>
      </w:r>
      <w:proofErr w:type="spellStart"/>
      <w:r w:rsidR="005C5B87" w:rsidRPr="005C5B87">
        <w:rPr>
          <w:rFonts w:eastAsia="宋体"/>
          <w:sz w:val="22"/>
          <w:szCs w:val="22"/>
          <w:lang w:eastAsia="en-US"/>
        </w:rPr>
        <w:t>SCell</w:t>
      </w:r>
      <w:proofErr w:type="spellEnd"/>
      <w:r w:rsidR="005C5B87" w:rsidRPr="005C5B87">
        <w:rPr>
          <w:rFonts w:eastAsia="宋体"/>
          <w:sz w:val="22"/>
          <w:szCs w:val="22"/>
          <w:lang w:eastAsia="en-US"/>
        </w:rPr>
        <w:t xml:space="preserve"> activation delay</w:t>
      </w:r>
      <w:r w:rsidR="70D584E6" w:rsidRPr="36139B9F">
        <w:rPr>
          <w:rFonts w:eastAsia="宋体"/>
          <w:sz w:val="22"/>
          <w:szCs w:val="22"/>
          <w:lang w:eastAsia="en-US"/>
        </w:rPr>
        <w:t>,</w:t>
      </w:r>
      <w:r w:rsidR="2F910C4F" w:rsidRPr="59410717">
        <w:rPr>
          <w:rFonts w:eastAsia="宋体"/>
          <w:sz w:val="22"/>
          <w:szCs w:val="22"/>
          <w:lang w:eastAsia="en-US"/>
        </w:rPr>
        <w:t xml:space="preserve"> </w:t>
      </w:r>
      <w:r w:rsidR="00F93F0A">
        <w:rPr>
          <w:rFonts w:eastAsia="宋体"/>
          <w:sz w:val="22"/>
          <w:szCs w:val="22"/>
          <w:lang w:eastAsia="en-US"/>
        </w:rPr>
        <w:t>there are still ongoing discussion</w:t>
      </w:r>
      <w:r w:rsidR="00A76045">
        <w:rPr>
          <w:rFonts w:eastAsia="宋体"/>
          <w:sz w:val="22"/>
          <w:szCs w:val="22"/>
          <w:lang w:eastAsia="en-US"/>
        </w:rPr>
        <w:t>s</w:t>
      </w:r>
      <w:r w:rsidR="00F93F0A">
        <w:rPr>
          <w:rFonts w:eastAsia="宋体"/>
          <w:sz w:val="22"/>
          <w:szCs w:val="22"/>
          <w:lang w:eastAsia="en-US"/>
        </w:rPr>
        <w:t xml:space="preserve"> on </w:t>
      </w:r>
      <w:proofErr w:type="gramStart"/>
      <w:r w:rsidR="004E5154">
        <w:rPr>
          <w:rFonts w:eastAsia="宋体"/>
          <w:sz w:val="22"/>
          <w:szCs w:val="22"/>
          <w:lang w:eastAsia="en-US"/>
        </w:rPr>
        <w:t>whether or not</w:t>
      </w:r>
      <w:proofErr w:type="gramEnd"/>
      <w:r w:rsidR="004E5154">
        <w:rPr>
          <w:rFonts w:eastAsia="宋体"/>
          <w:sz w:val="22"/>
          <w:szCs w:val="22"/>
          <w:lang w:eastAsia="en-US"/>
        </w:rPr>
        <w:t xml:space="preserve"> </w:t>
      </w:r>
      <w:r w:rsidR="2F910C4F" w:rsidRPr="59410717">
        <w:rPr>
          <w:rFonts w:eastAsia="宋体"/>
          <w:sz w:val="22"/>
          <w:szCs w:val="22"/>
          <w:lang w:eastAsia="en-US"/>
        </w:rPr>
        <w:t>a new</w:t>
      </w:r>
      <w:r w:rsidR="7B04D9E3" w:rsidRPr="59410717">
        <w:rPr>
          <w:rFonts w:eastAsia="宋体"/>
          <w:sz w:val="22"/>
          <w:szCs w:val="22"/>
          <w:lang w:eastAsia="en-US"/>
        </w:rPr>
        <w:t xml:space="preserve"> </w:t>
      </w:r>
      <w:r w:rsidR="7B04D9E3" w:rsidRPr="40675D09">
        <w:rPr>
          <w:rFonts w:eastAsia="宋体"/>
          <w:sz w:val="22"/>
          <w:szCs w:val="22"/>
          <w:lang w:eastAsia="en-US"/>
        </w:rPr>
        <w:t xml:space="preserve">UE capability </w:t>
      </w:r>
      <w:r w:rsidR="0BDE3B96" w:rsidRPr="59410717">
        <w:rPr>
          <w:rFonts w:eastAsia="宋体"/>
          <w:sz w:val="22"/>
          <w:szCs w:val="22"/>
          <w:lang w:eastAsia="en-US"/>
        </w:rPr>
        <w:t xml:space="preserve">for inter-band </w:t>
      </w:r>
      <w:r w:rsidR="0BE67B61" w:rsidRPr="59410717">
        <w:rPr>
          <w:rFonts w:eastAsia="宋体"/>
          <w:sz w:val="22"/>
          <w:szCs w:val="22"/>
          <w:lang w:eastAsia="en-US"/>
        </w:rPr>
        <w:t xml:space="preserve">SSB-less </w:t>
      </w:r>
      <w:proofErr w:type="spellStart"/>
      <w:r w:rsidR="5A7CD24B" w:rsidRPr="59410717">
        <w:rPr>
          <w:rFonts w:eastAsia="宋体"/>
          <w:sz w:val="22"/>
          <w:szCs w:val="22"/>
          <w:lang w:eastAsia="en-US"/>
        </w:rPr>
        <w:t>Scell</w:t>
      </w:r>
      <w:proofErr w:type="spellEnd"/>
      <w:r w:rsidR="5A7CD24B" w:rsidRPr="59410717">
        <w:rPr>
          <w:rFonts w:eastAsia="宋体"/>
          <w:sz w:val="22"/>
          <w:szCs w:val="22"/>
          <w:lang w:eastAsia="en-US"/>
        </w:rPr>
        <w:t xml:space="preserve"> operation</w:t>
      </w:r>
      <w:r w:rsidR="00F83C36" w:rsidRPr="59410717">
        <w:rPr>
          <w:rFonts w:eastAsia="宋体"/>
          <w:sz w:val="22"/>
          <w:szCs w:val="22"/>
          <w:lang w:eastAsia="en-US"/>
        </w:rPr>
        <w:t xml:space="preserve"> </w:t>
      </w:r>
      <w:r w:rsidR="2A38DAC3" w:rsidRPr="36139B9F">
        <w:rPr>
          <w:rFonts w:eastAsia="宋体"/>
          <w:sz w:val="22"/>
          <w:szCs w:val="22"/>
          <w:lang w:eastAsia="en-US"/>
        </w:rPr>
        <w:t>is</w:t>
      </w:r>
      <w:r w:rsidR="00B23613">
        <w:rPr>
          <w:rFonts w:eastAsia="宋体"/>
          <w:sz w:val="22"/>
          <w:szCs w:val="22"/>
          <w:lang w:eastAsia="en-US"/>
        </w:rPr>
        <w:t xml:space="preserve"> </w:t>
      </w:r>
      <w:r w:rsidR="000645B9">
        <w:rPr>
          <w:rFonts w:eastAsia="宋体"/>
          <w:sz w:val="22"/>
          <w:szCs w:val="22"/>
          <w:lang w:eastAsia="en-US"/>
        </w:rPr>
        <w:t xml:space="preserve">to be </w:t>
      </w:r>
      <w:r w:rsidR="0BDE3B96" w:rsidRPr="40675D09">
        <w:rPr>
          <w:rFonts w:eastAsia="宋体"/>
          <w:sz w:val="22"/>
          <w:szCs w:val="22"/>
          <w:lang w:eastAsia="en-US"/>
        </w:rPr>
        <w:t>introduced</w:t>
      </w:r>
      <w:r w:rsidR="1BCCF982" w:rsidRPr="36139B9F">
        <w:rPr>
          <w:rFonts w:eastAsia="宋体"/>
          <w:sz w:val="22"/>
          <w:szCs w:val="22"/>
          <w:lang w:eastAsia="en-US"/>
        </w:rPr>
        <w:t>.</w:t>
      </w:r>
      <w:r w:rsidR="19B9B7F9" w:rsidRPr="36139B9F">
        <w:rPr>
          <w:rFonts w:eastAsia="宋体"/>
          <w:sz w:val="22"/>
          <w:szCs w:val="22"/>
          <w:lang w:eastAsia="en-US"/>
        </w:rPr>
        <w:t xml:space="preserve"> </w:t>
      </w:r>
      <w:r w:rsidR="00AE254B">
        <w:rPr>
          <w:rFonts w:eastAsia="宋体"/>
          <w:sz w:val="22"/>
          <w:szCs w:val="22"/>
          <w:lang w:eastAsia="en-US"/>
        </w:rPr>
        <w:t xml:space="preserve">And even </w:t>
      </w:r>
      <w:r w:rsidR="00346A52">
        <w:rPr>
          <w:rFonts w:eastAsia="宋体"/>
          <w:sz w:val="22"/>
          <w:szCs w:val="22"/>
          <w:lang w:eastAsia="en-US"/>
        </w:rPr>
        <w:t xml:space="preserve">with </w:t>
      </w:r>
      <w:r w:rsidR="00614F1E">
        <w:rPr>
          <w:rFonts w:eastAsia="宋体"/>
          <w:sz w:val="22"/>
          <w:szCs w:val="22"/>
          <w:lang w:eastAsia="en-US"/>
        </w:rPr>
        <w:t>such new UE capability</w:t>
      </w:r>
      <w:r w:rsidR="00CB0EBA">
        <w:rPr>
          <w:rFonts w:eastAsia="宋体"/>
          <w:sz w:val="22"/>
          <w:szCs w:val="22"/>
          <w:lang w:eastAsia="en-US"/>
        </w:rPr>
        <w:t xml:space="preserve"> </w:t>
      </w:r>
      <w:r w:rsidR="006E5A42">
        <w:rPr>
          <w:rFonts w:eastAsia="宋体"/>
          <w:sz w:val="22"/>
          <w:szCs w:val="22"/>
          <w:lang w:eastAsia="en-US"/>
        </w:rPr>
        <w:t>specified,</w:t>
      </w:r>
      <w:r w:rsidR="00503731">
        <w:rPr>
          <w:rFonts w:eastAsia="宋体"/>
          <w:sz w:val="22"/>
          <w:szCs w:val="22"/>
          <w:lang w:eastAsia="en-US"/>
        </w:rPr>
        <w:t xml:space="preserve"> </w:t>
      </w:r>
      <w:r w:rsidRPr="00E8776F">
        <w:rPr>
          <w:rFonts w:eastAsia="宋体"/>
          <w:sz w:val="22"/>
          <w:szCs w:val="22"/>
          <w:lang w:eastAsia="en-US"/>
        </w:rPr>
        <w:t>the UE feedback information with on-demand SSB</w:t>
      </w:r>
      <w:r w:rsidR="08630482" w:rsidRPr="22994AA2">
        <w:rPr>
          <w:rFonts w:eastAsia="宋体"/>
          <w:sz w:val="22"/>
          <w:szCs w:val="22"/>
          <w:lang w:eastAsia="en-US"/>
        </w:rPr>
        <w:t xml:space="preserve"> </w:t>
      </w:r>
      <w:r w:rsidR="04274C42" w:rsidRPr="22994AA2">
        <w:rPr>
          <w:rFonts w:eastAsia="宋体"/>
          <w:sz w:val="22"/>
          <w:szCs w:val="22"/>
          <w:lang w:eastAsia="en-US"/>
        </w:rPr>
        <w:t xml:space="preserve">transmission </w:t>
      </w:r>
      <w:r w:rsidR="11703FB6" w:rsidRPr="22994AA2">
        <w:rPr>
          <w:rFonts w:eastAsia="宋体"/>
          <w:sz w:val="22"/>
          <w:szCs w:val="22"/>
          <w:lang w:eastAsia="en-US"/>
        </w:rPr>
        <w:t xml:space="preserve">in </w:t>
      </w:r>
      <w:proofErr w:type="spellStart"/>
      <w:r w:rsidR="11703FB6" w:rsidRPr="22994AA2">
        <w:rPr>
          <w:rFonts w:eastAsia="宋体"/>
          <w:sz w:val="22"/>
          <w:szCs w:val="22"/>
          <w:lang w:eastAsia="en-US"/>
        </w:rPr>
        <w:t>Scell</w:t>
      </w:r>
      <w:proofErr w:type="spellEnd"/>
      <w:r w:rsidR="11703FB6" w:rsidRPr="22994AA2">
        <w:rPr>
          <w:rFonts w:eastAsia="宋体"/>
          <w:sz w:val="22"/>
          <w:szCs w:val="22"/>
          <w:lang w:eastAsia="en-US"/>
        </w:rPr>
        <w:t xml:space="preserve"> </w:t>
      </w:r>
      <w:r w:rsidR="08630482" w:rsidRPr="22994AA2">
        <w:rPr>
          <w:rFonts w:eastAsia="宋体"/>
          <w:sz w:val="22"/>
          <w:szCs w:val="22"/>
          <w:lang w:eastAsia="en-US"/>
        </w:rPr>
        <w:t>can</w:t>
      </w:r>
      <w:r w:rsidR="1A1C06DA" w:rsidRPr="22994AA2">
        <w:rPr>
          <w:rFonts w:eastAsia="宋体"/>
          <w:sz w:val="22"/>
          <w:szCs w:val="22"/>
          <w:lang w:eastAsia="en-US"/>
        </w:rPr>
        <w:t xml:space="preserve"> be </w:t>
      </w:r>
      <w:r w:rsidR="00421954">
        <w:rPr>
          <w:rFonts w:eastAsia="宋体"/>
          <w:sz w:val="22"/>
          <w:szCs w:val="22"/>
          <w:lang w:eastAsia="en-US"/>
        </w:rPr>
        <w:t xml:space="preserve">still </w:t>
      </w:r>
      <w:r w:rsidR="1A1C06DA" w:rsidRPr="22994AA2">
        <w:rPr>
          <w:rFonts w:eastAsia="宋体"/>
          <w:sz w:val="22"/>
          <w:szCs w:val="22"/>
          <w:lang w:eastAsia="en-US"/>
        </w:rPr>
        <w:t>beneficial</w:t>
      </w:r>
      <w:r w:rsidR="00937814">
        <w:rPr>
          <w:rFonts w:eastAsia="宋体"/>
          <w:sz w:val="22"/>
          <w:szCs w:val="22"/>
          <w:lang w:eastAsia="en-US"/>
        </w:rPr>
        <w:t xml:space="preserve"> in </w:t>
      </w:r>
      <w:r w:rsidR="00584B44">
        <w:rPr>
          <w:rFonts w:eastAsia="宋体"/>
          <w:sz w:val="22"/>
          <w:szCs w:val="22"/>
          <w:lang w:eastAsia="en-US"/>
        </w:rPr>
        <w:t xml:space="preserve">such </w:t>
      </w:r>
      <w:r w:rsidR="00937814">
        <w:rPr>
          <w:rFonts w:eastAsia="宋体"/>
          <w:sz w:val="22"/>
          <w:szCs w:val="22"/>
          <w:lang w:eastAsia="en-US"/>
        </w:rPr>
        <w:t>Inter-band CA scenario</w:t>
      </w:r>
      <w:r w:rsidR="1A1C06DA" w:rsidRPr="22994AA2">
        <w:rPr>
          <w:rFonts w:eastAsia="宋体"/>
          <w:sz w:val="22"/>
          <w:szCs w:val="22"/>
          <w:lang w:eastAsia="en-US"/>
        </w:rPr>
        <w:t>.</w:t>
      </w:r>
    </w:p>
    <w:p w14:paraId="750F5C01" w14:textId="699FCBB7" w:rsidR="00D85298" w:rsidRDefault="001A7C79" w:rsidP="00E8776F">
      <w:pPr>
        <w:pStyle w:val="pf0"/>
        <w:spacing w:after="120" w:afterAutospacing="0"/>
        <w:jc w:val="both"/>
        <w:rPr>
          <w:rFonts w:eastAsia="宋体"/>
          <w:sz w:val="22"/>
          <w:szCs w:val="22"/>
          <w:lang w:eastAsia="en-US"/>
        </w:rPr>
      </w:pPr>
      <w:r w:rsidRPr="00E8776F">
        <w:rPr>
          <w:rFonts w:eastAsia="宋体"/>
          <w:b/>
          <w:i/>
          <w:sz w:val="22"/>
          <w:szCs w:val="22"/>
          <w:lang w:eastAsia="en-US"/>
        </w:rPr>
        <w:t xml:space="preserve">TS38.306, section </w:t>
      </w:r>
      <w:r w:rsidR="008901B7" w:rsidRPr="00E8776F">
        <w:rPr>
          <w:rFonts w:eastAsia="宋体"/>
          <w:b/>
          <w:i/>
          <w:sz w:val="22"/>
          <w:szCs w:val="22"/>
          <w:lang w:eastAsia="en-US"/>
        </w:rPr>
        <w:t>4.2.7.4</w:t>
      </w:r>
      <w:r w:rsidR="008901B7" w:rsidRPr="00E8776F">
        <w:rPr>
          <w:rFonts w:eastAsia="宋体"/>
          <w:b/>
          <w:i/>
          <w:sz w:val="22"/>
          <w:szCs w:val="22"/>
          <w:lang w:eastAsia="en-US"/>
        </w:rPr>
        <w:tab/>
        <w:t xml:space="preserve"> CA-</w:t>
      </w:r>
      <w:proofErr w:type="spellStart"/>
      <w:r w:rsidR="008901B7" w:rsidRPr="00E8776F">
        <w:rPr>
          <w:rFonts w:eastAsia="宋体"/>
          <w:b/>
          <w:i/>
          <w:sz w:val="22"/>
          <w:szCs w:val="22"/>
          <w:lang w:eastAsia="en-US"/>
        </w:rPr>
        <w:t>ParametersNR</w:t>
      </w:r>
      <w:proofErr w:type="spellEnd"/>
      <w:r w:rsidR="00465992">
        <w:rPr>
          <w:rFonts w:eastAsia="宋体"/>
          <w:sz w:val="22"/>
          <w:szCs w:val="22"/>
          <w:lang w:eastAsia="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1004" w:rsidRPr="00936461" w14:paraId="31E98AA8" w14:textId="77777777" w:rsidTr="002033F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F0BFE" w14:textId="77777777" w:rsidR="002033FC" w:rsidRPr="002033FC" w:rsidRDefault="002033FC" w:rsidP="002033FC">
            <w:pPr>
              <w:pStyle w:val="TAL"/>
              <w:rPr>
                <w:b/>
                <w:i/>
              </w:rPr>
            </w:pPr>
            <w:r w:rsidRPr="002033FC">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FFBCD76" w14:textId="77777777" w:rsidR="002033FC" w:rsidRPr="00936461" w:rsidRDefault="002033FC" w:rsidP="002033FC">
            <w:pPr>
              <w:pStyle w:val="TAL"/>
            </w:pPr>
            <w:r w:rsidRPr="00936461">
              <w:t>Per</w:t>
            </w:r>
          </w:p>
        </w:tc>
        <w:tc>
          <w:tcPr>
            <w:tcW w:w="567" w:type="dxa"/>
            <w:tcBorders>
              <w:top w:val="single" w:sz="4" w:space="0" w:color="808080"/>
              <w:left w:val="single" w:sz="4" w:space="0" w:color="808080"/>
              <w:bottom w:val="single" w:sz="4" w:space="0" w:color="808080"/>
              <w:right w:val="single" w:sz="4" w:space="0" w:color="808080"/>
            </w:tcBorders>
          </w:tcPr>
          <w:p w14:paraId="7A061EED" w14:textId="77777777" w:rsidR="002033FC" w:rsidRPr="00936461" w:rsidRDefault="002033FC" w:rsidP="002033FC">
            <w:pPr>
              <w:pStyle w:val="TAL"/>
            </w:pPr>
            <w:r w:rsidRPr="00936461">
              <w:t>M</w:t>
            </w:r>
          </w:p>
        </w:tc>
        <w:tc>
          <w:tcPr>
            <w:tcW w:w="709" w:type="dxa"/>
            <w:tcBorders>
              <w:top w:val="single" w:sz="4" w:space="0" w:color="808080"/>
              <w:left w:val="single" w:sz="4" w:space="0" w:color="808080"/>
              <w:bottom w:val="single" w:sz="4" w:space="0" w:color="808080"/>
              <w:right w:val="single" w:sz="4" w:space="0" w:color="808080"/>
            </w:tcBorders>
          </w:tcPr>
          <w:p w14:paraId="57DD5C10" w14:textId="77777777" w:rsidR="002033FC" w:rsidRPr="002033FC" w:rsidRDefault="002033FC" w:rsidP="002033FC">
            <w:pPr>
              <w:pStyle w:val="TAL"/>
              <w:rPr>
                <w:bCs/>
                <w:iCs/>
              </w:rPr>
            </w:pPr>
            <w:r w:rsidRPr="002033FC">
              <w:rPr>
                <w:bCs/>
                <w:iCs/>
              </w:rPr>
              <w:t>FDD-TDD</w:t>
            </w:r>
          </w:p>
          <w:p w14:paraId="6221B64A" w14:textId="77777777" w:rsidR="002033FC" w:rsidRPr="002033FC" w:rsidRDefault="002033FC" w:rsidP="002033FC">
            <w:pPr>
              <w:pStyle w:val="TAL"/>
              <w:rPr>
                <w:bCs/>
                <w:iCs/>
              </w:rPr>
            </w:pPr>
            <w:r w:rsidRPr="002033FC">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425B24FA" w14:textId="77777777" w:rsidR="002033FC" w:rsidRPr="002033FC" w:rsidRDefault="002033FC" w:rsidP="002033FC">
            <w:pPr>
              <w:pStyle w:val="TAL"/>
              <w:rPr>
                <w:bCs/>
                <w:iCs/>
              </w:rPr>
            </w:pPr>
            <w:r w:rsidRPr="002033FC">
              <w:rPr>
                <w:bCs/>
                <w:iCs/>
              </w:rPr>
              <w:t>FR1-FR2</w:t>
            </w:r>
          </w:p>
          <w:p w14:paraId="3DA65A78" w14:textId="77777777" w:rsidR="002033FC" w:rsidRPr="002033FC" w:rsidRDefault="002033FC" w:rsidP="002033FC">
            <w:pPr>
              <w:pStyle w:val="TAL"/>
              <w:rPr>
                <w:bCs/>
                <w:iCs/>
              </w:rPr>
            </w:pPr>
            <w:r w:rsidRPr="002033FC">
              <w:rPr>
                <w:bCs/>
                <w:iCs/>
              </w:rPr>
              <w:t>DIFF</w:t>
            </w:r>
          </w:p>
        </w:tc>
      </w:tr>
      <w:tr w:rsidR="00275875" w:rsidRPr="00936461" w14:paraId="779A3BD2" w14:textId="77777777">
        <w:trPr>
          <w:cantSplit/>
          <w:tblHeader/>
        </w:trPr>
        <w:tc>
          <w:tcPr>
            <w:tcW w:w="6917" w:type="dxa"/>
          </w:tcPr>
          <w:p w14:paraId="6553F196" w14:textId="77777777" w:rsidR="00275875" w:rsidRPr="00936461" w:rsidRDefault="00275875">
            <w:pPr>
              <w:pStyle w:val="TAL"/>
              <w:rPr>
                <w:b/>
                <w:i/>
              </w:rPr>
            </w:pPr>
            <w:proofErr w:type="spellStart"/>
            <w:r w:rsidRPr="00936461">
              <w:rPr>
                <w:b/>
                <w:i/>
              </w:rPr>
              <w:t>scellWithoutSSB</w:t>
            </w:r>
            <w:proofErr w:type="spellEnd"/>
          </w:p>
          <w:p w14:paraId="6067FA0E" w14:textId="77777777" w:rsidR="00275875" w:rsidRPr="00936461" w:rsidRDefault="00275875">
            <w:pPr>
              <w:pStyle w:val="TAL"/>
            </w:pPr>
            <w:r w:rsidRPr="00936461">
              <w:t xml:space="preserve">Defines whether the UE supports configuration of </w:t>
            </w:r>
            <w:proofErr w:type="spellStart"/>
            <w:r w:rsidRPr="00936461">
              <w:t>SCell</w:t>
            </w:r>
            <w:proofErr w:type="spellEnd"/>
            <w:r w:rsidRPr="00936461">
              <w:t xml:space="preserve"> that does not transmit SS/PBCH block. This is conditionally mandatory with </w:t>
            </w:r>
            <w:r w:rsidRPr="00E8776F">
              <w:rPr>
                <w:highlight w:val="yellow"/>
              </w:rPr>
              <w:t>capability signalling for intra-band CA but not supported for inter-band CA</w:t>
            </w:r>
            <w:r w:rsidRPr="00936461">
              <w:t>.</w:t>
            </w:r>
          </w:p>
        </w:tc>
        <w:tc>
          <w:tcPr>
            <w:tcW w:w="709" w:type="dxa"/>
          </w:tcPr>
          <w:p w14:paraId="0FF0E0E0" w14:textId="77777777" w:rsidR="00275875" w:rsidRPr="00936461" w:rsidRDefault="00275875">
            <w:pPr>
              <w:pStyle w:val="TAL"/>
              <w:jc w:val="center"/>
            </w:pPr>
            <w:r w:rsidRPr="00936461">
              <w:t>FS</w:t>
            </w:r>
          </w:p>
        </w:tc>
        <w:tc>
          <w:tcPr>
            <w:tcW w:w="567" w:type="dxa"/>
          </w:tcPr>
          <w:p w14:paraId="26EFB988" w14:textId="77777777" w:rsidR="00275875" w:rsidRPr="00936461" w:rsidRDefault="00275875">
            <w:pPr>
              <w:pStyle w:val="TAL"/>
              <w:jc w:val="center"/>
            </w:pPr>
            <w:r w:rsidRPr="00936461">
              <w:t>CY</w:t>
            </w:r>
          </w:p>
        </w:tc>
        <w:tc>
          <w:tcPr>
            <w:tcW w:w="709" w:type="dxa"/>
          </w:tcPr>
          <w:p w14:paraId="55AD6D2C" w14:textId="77777777" w:rsidR="00275875" w:rsidRPr="00936461" w:rsidRDefault="00275875">
            <w:pPr>
              <w:pStyle w:val="TAL"/>
              <w:jc w:val="center"/>
            </w:pPr>
            <w:r w:rsidRPr="00936461">
              <w:rPr>
                <w:bCs/>
                <w:iCs/>
              </w:rPr>
              <w:t>N/A</w:t>
            </w:r>
          </w:p>
        </w:tc>
        <w:tc>
          <w:tcPr>
            <w:tcW w:w="728" w:type="dxa"/>
          </w:tcPr>
          <w:p w14:paraId="794217DC" w14:textId="77777777" w:rsidR="00275875" w:rsidRPr="00936461" w:rsidRDefault="00275875">
            <w:pPr>
              <w:pStyle w:val="TAL"/>
              <w:jc w:val="center"/>
            </w:pPr>
            <w:r w:rsidRPr="00936461">
              <w:rPr>
                <w:bCs/>
                <w:iCs/>
              </w:rPr>
              <w:t>N/A</w:t>
            </w:r>
          </w:p>
        </w:tc>
      </w:tr>
    </w:tbl>
    <w:p w14:paraId="44E9C590" w14:textId="74E318A8" w:rsidR="002A1193" w:rsidRDefault="00C64092" w:rsidP="008D7E57">
      <w:pPr>
        <w:spacing w:before="180"/>
        <w:jc w:val="both"/>
        <w:rPr>
          <w:sz w:val="22"/>
          <w:szCs w:val="22"/>
        </w:rPr>
      </w:pPr>
      <w:r>
        <w:rPr>
          <w:sz w:val="22"/>
          <w:szCs w:val="22"/>
        </w:rPr>
        <w:t>Moreover, i</w:t>
      </w:r>
      <w:r w:rsidR="002A1193" w:rsidRPr="5D4F2C88">
        <w:rPr>
          <w:sz w:val="22"/>
          <w:szCs w:val="22"/>
        </w:rPr>
        <w:t xml:space="preserve">n practice, the network may not be able to configure a cell as SSB-less </w:t>
      </w:r>
      <w:proofErr w:type="spellStart"/>
      <w:r w:rsidR="002A1193" w:rsidRPr="5D4F2C88">
        <w:rPr>
          <w:sz w:val="22"/>
          <w:szCs w:val="22"/>
        </w:rPr>
        <w:t>SCell</w:t>
      </w:r>
      <w:proofErr w:type="spellEnd"/>
      <w:r w:rsidR="002A1193" w:rsidRPr="5D4F2C88">
        <w:rPr>
          <w:sz w:val="22"/>
          <w:szCs w:val="22"/>
        </w:rPr>
        <w:t xml:space="preserve"> for all </w:t>
      </w:r>
      <w:r w:rsidR="002A1193" w:rsidRPr="59410717">
        <w:rPr>
          <w:sz w:val="22"/>
          <w:szCs w:val="22"/>
        </w:rPr>
        <w:t>UE</w:t>
      </w:r>
      <w:r w:rsidR="1E59DF42" w:rsidRPr="59410717">
        <w:rPr>
          <w:sz w:val="22"/>
          <w:szCs w:val="22"/>
        </w:rPr>
        <w:t>s</w:t>
      </w:r>
      <w:r w:rsidR="434FA047" w:rsidRPr="59410717">
        <w:rPr>
          <w:sz w:val="22"/>
          <w:szCs w:val="22"/>
        </w:rPr>
        <w:t>.</w:t>
      </w:r>
      <w:r w:rsidR="002A1193" w:rsidRPr="5D4F2C88">
        <w:rPr>
          <w:sz w:val="22"/>
          <w:szCs w:val="22"/>
        </w:rPr>
        <w:t xml:space="preserve"> As presented in </w:t>
      </w:r>
      <w:r w:rsidR="00346159">
        <w:rPr>
          <w:sz w:val="22"/>
          <w:szCs w:val="22"/>
        </w:rPr>
        <w:t>F</w:t>
      </w:r>
      <w:r w:rsidR="002A1193" w:rsidRPr="5D4F2C88">
        <w:rPr>
          <w:sz w:val="22"/>
          <w:szCs w:val="22"/>
        </w:rPr>
        <w:t>igure</w:t>
      </w:r>
      <w:r w:rsidR="00346159">
        <w:rPr>
          <w:sz w:val="22"/>
          <w:szCs w:val="22"/>
        </w:rPr>
        <w:t>-1</w:t>
      </w:r>
      <w:r w:rsidR="00033196">
        <w:rPr>
          <w:sz w:val="22"/>
          <w:szCs w:val="22"/>
        </w:rPr>
        <w:t>,</w:t>
      </w:r>
      <w:r w:rsidR="002A1193" w:rsidRPr="5D4F2C88">
        <w:rPr>
          <w:sz w:val="22"/>
          <w:szCs w:val="22"/>
        </w:rPr>
        <w:t xml:space="preserve"> Cell 3 could be configured to be SSB-less and UEs could use SSB from Cell 2 to obtain time and frequency synchronization. However, if Cell 2 is fully occupied and a new UE that only supports 2 CC CA </w:t>
      </w:r>
      <w:r w:rsidR="0EA084A0" w:rsidRPr="59410717">
        <w:rPr>
          <w:sz w:val="22"/>
          <w:szCs w:val="22"/>
        </w:rPr>
        <w:t xml:space="preserve">and does not support inter-band SSB-less </w:t>
      </w:r>
      <w:proofErr w:type="spellStart"/>
      <w:r w:rsidR="0EA084A0" w:rsidRPr="59410717">
        <w:rPr>
          <w:sz w:val="22"/>
          <w:szCs w:val="22"/>
        </w:rPr>
        <w:t>Scell</w:t>
      </w:r>
      <w:proofErr w:type="spellEnd"/>
      <w:r w:rsidR="0EA084A0" w:rsidRPr="59410717">
        <w:rPr>
          <w:sz w:val="22"/>
          <w:szCs w:val="22"/>
        </w:rPr>
        <w:t xml:space="preserve">, </w:t>
      </w:r>
      <w:r w:rsidR="002A1193" w:rsidRPr="5D4F2C88">
        <w:rPr>
          <w:sz w:val="22"/>
          <w:szCs w:val="22"/>
        </w:rPr>
        <w:t xml:space="preserve">needs to be configured for CA operation then Cells 1 and 3 need to be used. </w:t>
      </w:r>
      <w:r w:rsidR="00A47BC0">
        <w:rPr>
          <w:sz w:val="22"/>
          <w:szCs w:val="22"/>
        </w:rPr>
        <w:t xml:space="preserve">The </w:t>
      </w:r>
      <w:r w:rsidR="007204C5">
        <w:rPr>
          <w:sz w:val="22"/>
          <w:szCs w:val="22"/>
        </w:rPr>
        <w:t>o</w:t>
      </w:r>
      <w:r w:rsidR="002A1193" w:rsidRPr="5D4F2C88">
        <w:rPr>
          <w:sz w:val="22"/>
          <w:szCs w:val="22"/>
        </w:rPr>
        <w:t>n-demand SSB could then be beneficial in Cell 3.</w:t>
      </w:r>
    </w:p>
    <w:tbl>
      <w:tblPr>
        <w:tblStyle w:val="TableGrid"/>
        <w:tblW w:w="0" w:type="auto"/>
        <w:tblLook w:val="04A0" w:firstRow="1" w:lastRow="0" w:firstColumn="1" w:lastColumn="0" w:noHBand="0" w:noVBand="1"/>
      </w:tblPr>
      <w:tblGrid>
        <w:gridCol w:w="9962"/>
      </w:tblGrid>
      <w:tr w:rsidR="007204C5" w14:paraId="12905C45" w14:textId="77777777" w:rsidTr="007204C5">
        <w:tc>
          <w:tcPr>
            <w:tcW w:w="9962" w:type="dxa"/>
          </w:tcPr>
          <w:p w14:paraId="4CDC8DD3" w14:textId="77777777" w:rsidR="007204C5" w:rsidRDefault="007204C5" w:rsidP="007204C5">
            <w:pPr>
              <w:spacing w:before="180"/>
              <w:jc w:val="center"/>
              <w:rPr>
                <w:sz w:val="22"/>
                <w:szCs w:val="22"/>
              </w:rPr>
            </w:pPr>
            <w:r>
              <w:rPr>
                <w:noProof/>
              </w:rPr>
              <mc:AlternateContent>
                <mc:Choice Requires="wpg">
                  <w:drawing>
                    <wp:inline distT="0" distB="0" distL="114300" distR="114300" wp14:anchorId="0284405C" wp14:editId="26A5ADD7">
                      <wp:extent cx="3679200" cy="3272400"/>
                      <wp:effectExtent l="0" t="0" r="35560" b="4445"/>
                      <wp:docPr id="183173119" name="Group 183173119"/>
                      <wp:cNvGraphicFramePr/>
                      <a:graphic xmlns:a="http://schemas.openxmlformats.org/drawingml/2006/main">
                        <a:graphicData uri="http://schemas.microsoft.com/office/word/2010/wordprocessingGroup">
                          <wpg:wgp>
                            <wpg:cNvGrpSpPr/>
                            <wpg:grpSpPr>
                              <a:xfrm>
                                <a:off x="0" y="0"/>
                                <a:ext cx="3679200" cy="3272400"/>
                                <a:chOff x="0" y="0"/>
                                <a:chExt cx="3678279" cy="3271572"/>
                              </a:xfrm>
                            </wpg:grpSpPr>
                            <wpg:grpSp>
                              <wpg:cNvPr id="1089403843" name="Group 1089403843"/>
                              <wpg:cNvGrpSpPr/>
                              <wpg:grpSpPr>
                                <a:xfrm>
                                  <a:off x="37749" y="614925"/>
                                  <a:ext cx="3219919" cy="1553299"/>
                                  <a:chOff x="37749" y="614925"/>
                                  <a:chExt cx="3219919" cy="1553299"/>
                                </a:xfrm>
                              </wpg:grpSpPr>
                              <wpg:grpSp>
                                <wpg:cNvPr id="1376403308" name="Group 1376403308"/>
                                <wpg:cNvGrpSpPr/>
                                <wpg:grpSpPr>
                                  <a:xfrm>
                                    <a:off x="37749" y="797564"/>
                                    <a:ext cx="1400710" cy="1370660"/>
                                    <a:chOff x="37749" y="797564"/>
                                    <a:chExt cx="1400710" cy="1370660"/>
                                  </a:xfrm>
                                </wpg:grpSpPr>
                                <wps:wsp>
                                  <wps:cNvPr id="33459970" name="Rectangle: Rounded Corners 33459970"/>
                                  <wps:cNvSpPr/>
                                  <wps:spPr>
                                    <a:xfrm>
                                      <a:off x="37749" y="1045132"/>
                                      <a:ext cx="1062419" cy="443004"/>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36BA3F74"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g:cNvPr id="958469884" name="Group 958469884"/>
                                  <wpg:cNvGrpSpPr/>
                                  <wpg:grpSpPr>
                                    <a:xfrm>
                                      <a:off x="1100168" y="797564"/>
                                      <a:ext cx="338085" cy="469070"/>
                                      <a:chOff x="1100168" y="797564"/>
                                      <a:chExt cx="338085" cy="469070"/>
                                    </a:xfrm>
                                  </wpg:grpSpPr>
                                  <wps:wsp>
                                    <wps:cNvPr id="1704566612" name="Connector: Elbow 1704566612"/>
                                    <wps:cNvCnPr>
                                      <a:cxnSpLocks/>
                                    </wps:cNvCnPr>
                                    <wps:spPr>
                                      <a:xfrm flipV="1">
                                        <a:off x="1100168" y="893623"/>
                                        <a:ext cx="263380" cy="373011"/>
                                      </a:xfrm>
                                      <a:prstGeom prst="bentConnector2">
                                        <a:avLst/>
                                      </a:prstGeom>
                                      <a:ln w="19050">
                                        <a:solidFill>
                                          <a:srgbClr val="333333"/>
                                        </a:solidFill>
                                      </a:ln>
                                    </wps:spPr>
                                    <wps:style>
                                      <a:lnRef idx="1">
                                        <a:schemeClr val="accent1"/>
                                      </a:lnRef>
                                      <a:fillRef idx="0">
                                        <a:schemeClr val="accent1"/>
                                      </a:fillRef>
                                      <a:effectRef idx="0">
                                        <a:schemeClr val="accent1"/>
                                      </a:effectRef>
                                      <a:fontRef idx="minor">
                                        <a:schemeClr val="tx1"/>
                                      </a:fontRef>
                                    </wps:style>
                                    <wps:bodyPr/>
                                  </wps:wsp>
                                  <wps:wsp>
                                    <wps:cNvPr id="702090011" name="Isosceles Triangle 702090011"/>
                                    <wps:cNvSpPr/>
                                    <wps:spPr>
                                      <a:xfrm rot="10800000">
                                        <a:off x="1300794" y="797564"/>
                                        <a:ext cx="137459" cy="122400"/>
                                      </a:xfrm>
                                      <a:prstGeom prst="triangle">
                                        <a:avLst/>
                                      </a:prstGeom>
                                      <a:solidFill>
                                        <a:schemeClr val="accent2"/>
                                      </a:solidFill>
                                      <a:ln>
                                        <a:solidFill>
                                          <a:srgbClr val="333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s:wsp>
                                  <wps:cNvPr id="261259272" name="Rectangle: Rounded Corners 261259272"/>
                                  <wps:cNvSpPr/>
                                  <wps:spPr>
                                    <a:xfrm>
                                      <a:off x="37955" y="1725220"/>
                                      <a:ext cx="1062420" cy="443004"/>
                                    </a:xfrm>
                                    <a:prstGeom prst="roundRect">
                                      <a:avLst/>
                                    </a:prstGeom>
                                    <a:ln/>
                                  </wps:spPr>
                                  <wps:style>
                                    <a:lnRef idx="2">
                                      <a:schemeClr val="accent4"/>
                                    </a:lnRef>
                                    <a:fillRef idx="1">
                                      <a:schemeClr val="lt1"/>
                                    </a:fillRef>
                                    <a:effectRef idx="0">
                                      <a:schemeClr val="accent4"/>
                                    </a:effectRef>
                                    <a:fontRef idx="minor">
                                      <a:schemeClr val="dk1"/>
                                    </a:fontRef>
                                  </wps:style>
                                  <wps:txbx>
                                    <w:txbxContent>
                                      <w:p w14:paraId="2221255A"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1</w:t>
                                        </w:r>
                                      </w:p>
                                      <w:p w14:paraId="6CA2A9DC" w14:textId="77777777" w:rsidR="007204C5" w:rsidRDefault="007204C5" w:rsidP="007204C5">
                                        <w:pPr>
                                          <w:spacing w:after="60"/>
                                          <w:jc w:val="center"/>
                                          <w:rPr>
                                            <w:rFonts w:ascii="Nokia Pure Text Light" w:hAnsi="Nokia Pure Text Light" w:cstheme="minorBidi"/>
                                            <w:color w:val="44546A" w:themeColor="text2"/>
                                            <w:kern w:val="24"/>
                                          </w:rPr>
                                        </w:pPr>
                                        <w:proofErr w:type="spellStart"/>
                                        <w:r>
                                          <w:rPr>
                                            <w:rFonts w:ascii="Nokia Pure Text Light" w:hAnsi="Nokia Pure Text Light" w:cstheme="minorBidi"/>
                                            <w:color w:val="44546A" w:themeColor="text2"/>
                                            <w:kern w:val="24"/>
                                          </w:rPr>
                                          <w:t>Pcell</w:t>
                                        </w:r>
                                        <w:proofErr w:type="spellEnd"/>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g:cNvPr id="2003957997" name="Group 2003957997"/>
                                  <wpg:cNvGrpSpPr/>
                                  <wpg:grpSpPr>
                                    <a:xfrm>
                                      <a:off x="1109296" y="1477652"/>
                                      <a:ext cx="329163" cy="487760"/>
                                      <a:chOff x="1109296" y="1477652"/>
                                      <a:chExt cx="329163" cy="487760"/>
                                    </a:xfrm>
                                  </wpg:grpSpPr>
                                  <wps:wsp>
                                    <wps:cNvPr id="319280541" name="Connector: Elbow 319280541"/>
                                    <wps:cNvCnPr>
                                      <a:cxnSpLocks/>
                                    </wps:cNvCnPr>
                                    <wps:spPr>
                                      <a:xfrm flipV="1">
                                        <a:off x="1109296" y="1592401"/>
                                        <a:ext cx="263379" cy="373011"/>
                                      </a:xfrm>
                                      <a:prstGeom prst="bentConnector2">
                                        <a:avLst/>
                                      </a:prstGeom>
                                      <a:ln w="19050">
                                        <a:solidFill>
                                          <a:srgbClr val="333333"/>
                                        </a:solidFill>
                                      </a:ln>
                                    </wps:spPr>
                                    <wps:style>
                                      <a:lnRef idx="1">
                                        <a:schemeClr val="accent1"/>
                                      </a:lnRef>
                                      <a:fillRef idx="0">
                                        <a:schemeClr val="accent1"/>
                                      </a:fillRef>
                                      <a:effectRef idx="0">
                                        <a:schemeClr val="accent1"/>
                                      </a:effectRef>
                                      <a:fontRef idx="minor">
                                        <a:schemeClr val="tx1"/>
                                      </a:fontRef>
                                    </wps:style>
                                    <wps:bodyPr/>
                                  </wps:wsp>
                                  <wps:wsp>
                                    <wps:cNvPr id="1594996896" name="Isosceles Triangle 1594996896"/>
                                    <wps:cNvSpPr/>
                                    <wps:spPr>
                                      <a:xfrm rot="10800000">
                                        <a:off x="1301000" y="1477652"/>
                                        <a:ext cx="137459" cy="122400"/>
                                      </a:xfrm>
                                      <a:prstGeom prst="triangle">
                                        <a:avLst/>
                                      </a:prstGeom>
                                      <a:solidFill>
                                        <a:schemeClr val="accent4"/>
                                      </a:solidFill>
                                      <a:ln>
                                        <a:solidFill>
                                          <a:srgbClr val="333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g:grpSp>
                              <wps:wsp>
                                <wps:cNvPr id="746592295" name="Rectangle: Rounded Corners 746592295"/>
                                <wps:cNvSpPr/>
                                <wps:spPr>
                                  <a:xfrm>
                                    <a:off x="3126186" y="1653837"/>
                                    <a:ext cx="131482" cy="230662"/>
                                  </a:xfrm>
                                  <a:prstGeom prst="round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759002094" name="Straight Arrow Connector 1759002094"/>
                                <wps:cNvCnPr>
                                  <a:cxnSpLocks/>
                                </wps:cNvCnPr>
                                <wps:spPr>
                                  <a:xfrm>
                                    <a:off x="1732793" y="888787"/>
                                    <a:ext cx="1297769" cy="8542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444773132" name="Straight Arrow Connector 1444773132"/>
                                <wps:cNvCnPr>
                                  <a:cxnSpLocks/>
                                </wps:cNvCnPr>
                                <wps:spPr>
                                  <a:xfrm>
                                    <a:off x="1732793" y="1600052"/>
                                    <a:ext cx="1297769" cy="29282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739752607" name="TextBox 12"/>
                                <wps:cNvSpPr txBox="1"/>
                                <wps:spPr>
                                  <a:xfrm>
                                    <a:off x="2023506" y="986978"/>
                                    <a:ext cx="217805" cy="231140"/>
                                  </a:xfrm>
                                  <a:prstGeom prst="rect">
                                    <a:avLst/>
                                  </a:prstGeom>
                                  <a:noFill/>
                                  <a:ln>
                                    <a:noFill/>
                                  </a:ln>
                                </wps:spPr>
                                <wps:txbx>
                                  <w:txbxContent>
                                    <w:p w14:paraId="375B57A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wps:txbx>
                                <wps:bodyPr wrap="none" lIns="0" tIns="0" rIns="0" bIns="0" rtlCol="0">
                                  <a:noAutofit/>
                                </wps:bodyPr>
                              </wps:wsp>
                              <wps:wsp>
                                <wps:cNvPr id="1279226648" name="TextBox 14"/>
                                <wps:cNvSpPr txBox="1"/>
                                <wps:spPr>
                                  <a:xfrm>
                                    <a:off x="1472990" y="1513545"/>
                                    <a:ext cx="95885" cy="230505"/>
                                  </a:xfrm>
                                  <a:prstGeom prst="rect">
                                    <a:avLst/>
                                  </a:prstGeom>
                                  <a:noFill/>
                                  <a:ln>
                                    <a:noFill/>
                                  </a:ln>
                                </wps:spPr>
                                <wps:txbx>
                                  <w:txbxContent>
                                    <w:p w14:paraId="463E8FE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wps:txbx>
                                <wps:bodyPr wrap="none" lIns="0" tIns="0" rIns="0" bIns="0" rtlCol="0">
                                  <a:noAutofit/>
                                </wps:bodyPr>
                              </wps:wsp>
                              <wps:wsp>
                                <wps:cNvPr id="1744545462" name="TextBox 15"/>
                                <wps:cNvSpPr txBox="1"/>
                                <wps:spPr>
                                  <a:xfrm>
                                    <a:off x="1517200" y="840268"/>
                                    <a:ext cx="95885" cy="230505"/>
                                  </a:xfrm>
                                  <a:prstGeom prst="rect">
                                    <a:avLst/>
                                  </a:prstGeom>
                                  <a:noFill/>
                                  <a:ln>
                                    <a:noFill/>
                                  </a:ln>
                                </wps:spPr>
                                <wps:txbx>
                                  <w:txbxContent>
                                    <w:p w14:paraId="6922D8B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wps:txbx>
                                <wps:bodyPr wrap="none" lIns="0" tIns="0" rIns="0" bIns="0" rtlCol="0">
                                  <a:noAutofit/>
                                </wps:bodyPr>
                              </wps:wsp>
                              <wps:wsp>
                                <wps:cNvPr id="1161482662" name="TextBox 16"/>
                                <wps:cNvSpPr txBox="1"/>
                                <wps:spPr>
                                  <a:xfrm>
                                    <a:off x="2196698" y="614925"/>
                                    <a:ext cx="407670" cy="231140"/>
                                  </a:xfrm>
                                  <a:prstGeom prst="rect">
                                    <a:avLst/>
                                  </a:prstGeom>
                                  <a:noFill/>
                                  <a:ln>
                                    <a:noFill/>
                                  </a:ln>
                                </wps:spPr>
                                <wps:txbx>
                                  <w:txbxContent>
                                    <w:p w14:paraId="78E1023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No SSB</w:t>
                                      </w:r>
                                    </w:p>
                                  </w:txbxContent>
                                </wps:txbx>
                                <wps:bodyPr wrap="none" lIns="0" tIns="0" rIns="0" bIns="0" rtlCol="0">
                                  <a:noAutofit/>
                                </wps:bodyPr>
                              </wps:wsp>
                              <wps:wsp>
                                <wps:cNvPr id="826782558" name="TextBox 17"/>
                                <wps:cNvSpPr txBox="1"/>
                                <wps:spPr>
                                  <a:xfrm>
                                    <a:off x="2115243" y="1809847"/>
                                    <a:ext cx="217805" cy="230505"/>
                                  </a:xfrm>
                                  <a:prstGeom prst="rect">
                                    <a:avLst/>
                                  </a:prstGeom>
                                  <a:noFill/>
                                  <a:ln>
                                    <a:noFill/>
                                  </a:ln>
                                </wps:spPr>
                                <wps:txbx>
                                  <w:txbxContent>
                                    <w:p w14:paraId="6B1E6C4A"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wps:txbx>
                                <wps:bodyPr wrap="none" lIns="0" tIns="0" rIns="0" bIns="0" rtlCol="0">
                                  <a:noAutofit/>
                                </wps:bodyPr>
                              </wps:wsp>
                            </wpg:grpSp>
                            <wpg:grpSp>
                              <wpg:cNvPr id="135362851" name="Group 135362851"/>
                              <wpg:cNvGrpSpPr/>
                              <wpg:grpSpPr>
                                <a:xfrm>
                                  <a:off x="0" y="2445632"/>
                                  <a:ext cx="3678279" cy="825940"/>
                                  <a:chOff x="0" y="2445632"/>
                                  <a:chExt cx="3678279" cy="825940"/>
                                </a:xfrm>
                              </wpg:grpSpPr>
                              <wps:wsp>
                                <wps:cNvPr id="801200219" name="TextBox 27"/>
                                <wps:cNvSpPr txBox="1"/>
                                <wps:spPr>
                                  <a:xfrm>
                                    <a:off x="0" y="3058212"/>
                                    <a:ext cx="620395" cy="2133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92D463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Inter-band</w:t>
                                      </w:r>
                                    </w:p>
                                  </w:txbxContent>
                                </wps:txbx>
                                <wps:bodyPr wrap="none" lIns="0" tIns="0" rIns="0" bIns="0" rtlCol="0">
                                  <a:noAutofit/>
                                </wps:bodyPr>
                              </wps:wsp>
                              <wps:wsp>
                                <wps:cNvPr id="944033388" name="Straight Arrow Connector 944033388"/>
                                <wps:cNvCnPr>
                                  <a:cxnSpLocks/>
                                </wps:cNvCnPr>
                                <wps:spPr>
                                  <a:xfrm>
                                    <a:off x="134359" y="2664222"/>
                                    <a:ext cx="3543920" cy="7125"/>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3803047" name="Trapezoid 1823803047"/>
                                <wps:cNvSpPr/>
                                <wps:spPr>
                                  <a:xfrm>
                                    <a:off x="2665873" y="2445632"/>
                                    <a:ext cx="331168" cy="212344"/>
                                  </a:xfrm>
                                  <a:prstGeom prst="trapezoid">
                                    <a:avLst/>
                                  </a:prstGeom>
                                  <a:ln/>
                                </wps:spPr>
                                <wps:style>
                                  <a:lnRef idx="2">
                                    <a:schemeClr val="accent5"/>
                                  </a:lnRef>
                                  <a:fillRef idx="1">
                                    <a:schemeClr val="lt1"/>
                                  </a:fillRef>
                                  <a:effectRef idx="0">
                                    <a:schemeClr val="accent5"/>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994278683" name="TextBox 30"/>
                                <wps:cNvSpPr txBox="1"/>
                                <wps:spPr>
                                  <a:xfrm>
                                    <a:off x="828448" y="2770274"/>
                                    <a:ext cx="394335" cy="230505"/>
                                  </a:xfrm>
                                  <a:prstGeom prst="rect">
                                    <a:avLst/>
                                  </a:prstGeom>
                                  <a:noFill/>
                                  <a:ln>
                                    <a:noFill/>
                                  </a:ln>
                                </wps:spPr>
                                <wps:txbx>
                                  <w:txbxContent>
                                    <w:p w14:paraId="28EADAF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1</w:t>
                                      </w:r>
                                    </w:p>
                                  </w:txbxContent>
                                </wps:txbx>
                                <wps:bodyPr wrap="none" lIns="0" tIns="0" rIns="0" bIns="0" rtlCol="0">
                                  <a:noAutofit/>
                                </wps:bodyPr>
                              </wps:wsp>
                              <wps:wsp>
                                <wps:cNvPr id="570752915" name="Right Brace 570752915"/>
                                <wps:cNvSpPr/>
                                <wps:spPr>
                                  <a:xfrm rot="5400000">
                                    <a:off x="702932" y="2285343"/>
                                    <a:ext cx="45719" cy="905980"/>
                                  </a:xfrm>
                                  <a:prstGeom prst="rightBrace">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rtlCol="0" anchor="ctr"/>
                              </wps:wsp>
                              <wps:wsp>
                                <wps:cNvPr id="483892173" name="TextBox 32"/>
                                <wps:cNvSpPr txBox="1"/>
                                <wps:spPr>
                                  <a:xfrm>
                                    <a:off x="2554175" y="2766962"/>
                                    <a:ext cx="394335" cy="231140"/>
                                  </a:xfrm>
                                  <a:prstGeom prst="rect">
                                    <a:avLst/>
                                  </a:prstGeom>
                                  <a:noFill/>
                                  <a:ln>
                                    <a:noFill/>
                                  </a:ln>
                                </wps:spPr>
                                <wps:txbx>
                                  <w:txbxContent>
                                    <w:p w14:paraId="54DFC1D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2</w:t>
                                      </w:r>
                                    </w:p>
                                  </w:txbxContent>
                                </wps:txbx>
                                <wps:bodyPr wrap="none" lIns="0" tIns="0" rIns="0" bIns="0" rtlCol="0">
                                  <a:noAutofit/>
                                </wps:bodyPr>
                              </wps:wsp>
                              <wps:wsp>
                                <wps:cNvPr id="983980503" name="Right Brace 983980503"/>
                                <wps:cNvSpPr/>
                                <wps:spPr>
                                  <a:xfrm rot="5400000">
                                    <a:off x="2632347" y="2243927"/>
                                    <a:ext cx="58530" cy="929148"/>
                                  </a:xfrm>
                                  <a:prstGeom prst="rightBrace">
                                    <a:avLst/>
                                  </a:prstGeom>
                                  <a:ln w="6350">
                                    <a:solidFill>
                                      <a:schemeClr val="tx2"/>
                                    </a:solidFill>
                                  </a:ln>
                                </wps:spPr>
                                <wps:style>
                                  <a:lnRef idx="1">
                                    <a:schemeClr val="accent1"/>
                                  </a:lnRef>
                                  <a:fillRef idx="0">
                                    <a:schemeClr val="accent1"/>
                                  </a:fillRef>
                                  <a:effectRef idx="0">
                                    <a:schemeClr val="accent1"/>
                                  </a:effectRef>
                                  <a:fontRef idx="minor">
                                    <a:schemeClr val="tx1"/>
                                  </a:fontRef>
                                </wps:style>
                                <wps:bodyPr rtlCol="0" anchor="ctr"/>
                              </wps:wsp>
                              <wps:wsp>
                                <wps:cNvPr id="1211854671" name="Trapezoid 1211854671"/>
                                <wps:cNvSpPr/>
                                <wps:spPr>
                                  <a:xfrm>
                                    <a:off x="2338443" y="2445632"/>
                                    <a:ext cx="331168" cy="212344"/>
                                  </a:xfrm>
                                  <a:prstGeom prst="trapezoid">
                                    <a:avLst/>
                                  </a:prstGeom>
                                  <a:ln/>
                                </wps:spPr>
                                <wps:style>
                                  <a:lnRef idx="2">
                                    <a:schemeClr val="accent2"/>
                                  </a:lnRef>
                                  <a:fillRef idx="1">
                                    <a:schemeClr val="lt1"/>
                                  </a:fillRef>
                                  <a:effectRef idx="0">
                                    <a:schemeClr val="accent2"/>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842952151" name="TextBox 35"/>
                                <wps:cNvSpPr txBox="1"/>
                                <wps:spPr>
                                  <a:xfrm>
                                    <a:off x="2387533" y="2489844"/>
                                    <a:ext cx="95885" cy="191135"/>
                                  </a:xfrm>
                                  <a:prstGeom prst="rect">
                                    <a:avLst/>
                                  </a:prstGeom>
                                  <a:noFill/>
                                  <a:ln>
                                    <a:noFill/>
                                  </a:ln>
                                </wps:spPr>
                                <wps:txbx>
                                  <w:txbxContent>
                                    <w:p w14:paraId="271B920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wps:txbx>
                                <wps:bodyPr wrap="none" lIns="0" tIns="0" rIns="0" bIns="0" rtlCol="0">
                                  <a:noAutofit/>
                                </wps:bodyPr>
                              </wps:wsp>
                              <wps:wsp>
                                <wps:cNvPr id="452931417" name="Trapezoid 452931417"/>
                                <wps:cNvSpPr/>
                                <wps:spPr>
                                  <a:xfrm>
                                    <a:off x="405796" y="2453157"/>
                                    <a:ext cx="331168" cy="212344"/>
                                  </a:xfrm>
                                  <a:prstGeom prst="trapezoid">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122453079" name="TextBox 37"/>
                                <wps:cNvSpPr txBox="1"/>
                                <wps:spPr>
                                  <a:xfrm>
                                    <a:off x="461762" y="2483722"/>
                                    <a:ext cx="95885" cy="191770"/>
                                  </a:xfrm>
                                  <a:prstGeom prst="rect">
                                    <a:avLst/>
                                  </a:prstGeom>
                                  <a:noFill/>
                                  <a:ln>
                                    <a:noFill/>
                                  </a:ln>
                                </wps:spPr>
                                <wps:txbx>
                                  <w:txbxContent>
                                    <w:p w14:paraId="67BE9A6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wps:txbx>
                                <wps:bodyPr wrap="none" lIns="0" tIns="0" rIns="0" bIns="0" rtlCol="0">
                                  <a:noAutofit/>
                                </wps:bodyPr>
                              </wps:wsp>
                            </wpg:grpSp>
                            <wps:wsp>
                              <wps:cNvPr id="1235861323" name="Rectangle: Rounded Corners 1235861323"/>
                              <wps:cNvSpPr/>
                              <wps:spPr>
                                <a:xfrm>
                                  <a:off x="21475" y="309763"/>
                                  <a:ext cx="1062419" cy="443004"/>
                                </a:xfrm>
                                <a:prstGeom prst="roundRect">
                                  <a:avLst/>
                                </a:prstGeom>
                                <a:ln>
                                  <a:solidFill>
                                    <a:schemeClr val="accent5"/>
                                  </a:solidFill>
                                </a:ln>
                              </wps:spPr>
                              <wps:style>
                                <a:lnRef idx="2">
                                  <a:schemeClr val="accent2"/>
                                </a:lnRef>
                                <a:fillRef idx="1">
                                  <a:schemeClr val="lt1"/>
                                </a:fillRef>
                                <a:effectRef idx="0">
                                  <a:schemeClr val="accent2"/>
                                </a:effectRef>
                                <a:fontRef idx="minor">
                                  <a:schemeClr val="dk1"/>
                                </a:fontRef>
                              </wps:style>
                              <wps:txbx>
                                <w:txbxContent>
                                  <w:p w14:paraId="1635EBD6"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00224653" name="Connector: Elbow 800224653"/>
                              <wps:cNvCnPr>
                                <a:cxnSpLocks/>
                              </wps:cNvCnPr>
                              <wps:spPr>
                                <a:xfrm flipV="1">
                                  <a:off x="1084136" y="155691"/>
                                  <a:ext cx="263379" cy="373011"/>
                                </a:xfrm>
                                <a:prstGeom prst="bentConnector2">
                                  <a:avLst/>
                                </a:prstGeom>
                                <a:ln w="19050">
                                  <a:solidFill>
                                    <a:srgbClr val="333333"/>
                                  </a:solidFill>
                                </a:ln>
                              </wps:spPr>
                              <wps:style>
                                <a:lnRef idx="1">
                                  <a:schemeClr val="accent1"/>
                                </a:lnRef>
                                <a:fillRef idx="0">
                                  <a:schemeClr val="accent1"/>
                                </a:fillRef>
                                <a:effectRef idx="0">
                                  <a:schemeClr val="accent1"/>
                                </a:effectRef>
                                <a:fontRef idx="minor">
                                  <a:schemeClr val="tx1"/>
                                </a:fontRef>
                              </wps:style>
                              <wps:bodyPr/>
                            </wps:wsp>
                            <wps:wsp>
                              <wps:cNvPr id="1760973017" name="Isosceles Triangle 1760973017"/>
                              <wps:cNvSpPr/>
                              <wps:spPr>
                                <a:xfrm rot="10800000">
                                  <a:off x="1275643" y="35566"/>
                                  <a:ext cx="137459" cy="122400"/>
                                </a:xfrm>
                                <a:prstGeom prst="triangle">
                                  <a:avLst/>
                                </a:prstGeom>
                                <a:solidFill>
                                  <a:schemeClr val="accent5"/>
                                </a:solidFill>
                                <a:ln>
                                  <a:solidFill>
                                    <a:srgbClr val="333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12646912" name="Straight Arrow Connector 212646912"/>
                              <wps:cNvCnPr>
                                <a:cxnSpLocks/>
                              </wps:cNvCnPr>
                              <wps:spPr>
                                <a:xfrm>
                                  <a:off x="1512325" y="82394"/>
                                  <a:ext cx="1518237" cy="1530010"/>
                                </a:xfrm>
                                <a:prstGeom prst="straightConnector1">
                                  <a:avLst/>
                                </a:prstGeom>
                                <a:ln>
                                  <a:solidFill>
                                    <a:schemeClr val="accent5"/>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781732382" name="TextBox 27"/>
                              <wps:cNvSpPr txBox="1"/>
                              <wps:spPr>
                                <a:xfrm>
                                  <a:off x="1891457" y="3022991"/>
                                  <a:ext cx="1277620" cy="2133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DA52DB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Intra-band contiguous</w:t>
                                    </w:r>
                                  </w:p>
                                </w:txbxContent>
                              </wps:txbx>
                              <wps:bodyPr wrap="none" lIns="0" tIns="0" rIns="0" bIns="0" rtlCol="0">
                                <a:noAutofit/>
                              </wps:bodyPr>
                            </wps:wsp>
                            <wps:wsp>
                              <wps:cNvPr id="489143682" name="Straight Arrow Connector 489143682"/>
                              <wps:cNvCnPr>
                                <a:cxnSpLocks/>
                              </wps:cNvCnPr>
                              <wps:spPr>
                                <a:xfrm flipH="1" flipV="1">
                                  <a:off x="445125" y="2822279"/>
                                  <a:ext cx="166868" cy="1643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3939127" name="Straight Arrow Connector 1273939127"/>
                              <wps:cNvCnPr>
                                <a:cxnSpLocks/>
                              </wps:cNvCnPr>
                              <wps:spPr>
                                <a:xfrm flipV="1">
                                  <a:off x="829760" y="2801592"/>
                                  <a:ext cx="1395133" cy="2169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877811" name="Straight Arrow Connector 213877811"/>
                              <wps:cNvCnPr>
                                <a:cxnSpLocks/>
                              </wps:cNvCnPr>
                              <wps:spPr>
                                <a:xfrm flipV="1">
                                  <a:off x="2520547" y="2786516"/>
                                  <a:ext cx="12347" cy="23652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6301071" name="TextBox 35"/>
                              <wps:cNvSpPr txBox="1"/>
                              <wps:spPr>
                                <a:xfrm>
                                  <a:off x="2712838" y="2478469"/>
                                  <a:ext cx="95885" cy="191135"/>
                                </a:xfrm>
                                <a:prstGeom prst="rect">
                                  <a:avLst/>
                                </a:prstGeom>
                                <a:noFill/>
                                <a:ln>
                                  <a:noFill/>
                                </a:ln>
                              </wps:spPr>
                              <wps:txbx>
                                <w:txbxContent>
                                  <w:p w14:paraId="34D8599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wps:txbx>
                              <wps:bodyPr wrap="none" lIns="0" tIns="0" rIns="0" bIns="0" rtlCol="0">
                                <a:noAutofit/>
                              </wps:bodyPr>
                            </wps:wsp>
                            <wps:wsp>
                              <wps:cNvPr id="951645888" name="TextBox 14"/>
                              <wps:cNvSpPr txBox="1"/>
                              <wps:spPr>
                                <a:xfrm>
                                  <a:off x="1534183" y="0"/>
                                  <a:ext cx="95885" cy="230505"/>
                                </a:xfrm>
                                <a:prstGeom prst="rect">
                                  <a:avLst/>
                                </a:prstGeom>
                                <a:noFill/>
                                <a:ln>
                                  <a:noFill/>
                                </a:ln>
                              </wps:spPr>
                              <wps:txbx>
                                <w:txbxContent>
                                  <w:p w14:paraId="6AF1DCF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wps:txbx>
                              <wps:bodyPr wrap="none" lIns="0" tIns="0" rIns="0" bIns="0" rtlCol="0">
                                <a:noAutofit/>
                              </wps:bodyPr>
                            </wps:wsp>
                          </wpg:wgp>
                        </a:graphicData>
                      </a:graphic>
                    </wp:inline>
                  </w:drawing>
                </mc:Choice>
                <mc:Fallback>
                  <w:pict>
                    <v:group w14:anchorId="0284405C" id="Group 183173119" o:spid="_x0000_s1026" style="width:289.7pt;height:257.65pt;mso-position-horizontal-relative:char;mso-position-vertical-relative:line" coordsize="36782,32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">
                      <v:group id="Group 1089403843" o:spid="_x0000_s1027" style="position:absolute;left:377;top:6149;width:32199;height:15533" coordorigin="377,6149" coordsize="32199,1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">
                        <v:group id="Group 1376403308" o:spid="_x0000_s1028" style="position:absolute;left:377;top:7975;width:14007;height:13707" coordorigin="377,7975" coordsize="14007,13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">
                          <v:roundrect id="Rectangle: Rounded Corners 33459970" o:spid="_x0000_s1029" style="position:absolute;left:377;top:10451;width:10624;height:4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" fillcolor="white [3201]" strokecolor="#ed7d31 [3205]" strokeweight="1pt">
                            <v:stroke joinstyle="miter"/>
                            <v:textbox inset="2mm,2mm,2mm,2mm">
                              <w:txbxContent>
                                <w:p w14:paraId="36BA3F74"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2</w:t>
                                  </w:r>
                                </w:p>
                              </w:txbxContent>
                            </v:textbox>
                          </v:roundrect>
                          <v:group id="Group 958469884" o:spid="_x0000_s1030" style="position:absolute;left:11001;top:7975;width:3381;height:4691" coordorigin="11001,7975" coordsize="3380,4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">
                            <v:shapetype id="_x0000_t33" coordsize="21600,21600" o:spt="33" o:oned="t" path="m,l21600,r,21600e" filled="f">
                              <v:stroke joinstyle="miter"/>
                              <v:path arrowok="t" fillok="f" o:connecttype="none"/>
                              <o:lock v:ext="edit" shapetype="t"/>
                            </v:shapetype>
                            <v:shape id="Connector: Elbow 1704566612" o:spid="_x0000_s1031" type="#_x0000_t33" style="position:absolute;left:11001;top:8936;width:2634;height:37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" strokecolor="#333" strokeweight="1.5pt">
                              <o:lock v:ext="edit" shapetype="f"/>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02090011" o:spid="_x0000_s1032" type="#_x0000_t5" style="position:absolute;left:13007;top:7975;width:1375;height:1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" fillcolor="#ed7d31 [3205]" strokecolor="#333" strokeweight="1pt">
                              <v:textbox inset="2mm,2mm,2mm,2mm"/>
                            </v:shape>
                          </v:group>
                          <v:roundrect id="Rectangle: Rounded Corners 261259272" o:spid="_x0000_s1033" style="position:absolute;left:379;top:17252;width:10624;height:4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" fillcolor="white [3201]" strokecolor="#ffc000 [3207]" strokeweight="1pt">
                            <v:stroke joinstyle="miter"/>
                            <v:textbox inset="2mm,2mm,2mm,2mm">
                              <w:txbxContent>
                                <w:p w14:paraId="2221255A"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1</w:t>
                                  </w:r>
                                </w:p>
                                <w:p w14:paraId="6CA2A9DC" w14:textId="77777777" w:rsidR="007204C5" w:rsidRDefault="007204C5" w:rsidP="007204C5">
                                  <w:pPr>
                                    <w:spacing w:after="60"/>
                                    <w:jc w:val="center"/>
                                    <w:rPr>
                                      <w:rFonts w:ascii="Nokia Pure Text Light" w:hAnsi="Nokia Pure Text Light" w:cstheme="minorBidi"/>
                                      <w:color w:val="44546A" w:themeColor="text2"/>
                                      <w:kern w:val="24"/>
                                    </w:rPr>
                                  </w:pPr>
                                  <w:proofErr w:type="spellStart"/>
                                  <w:r>
                                    <w:rPr>
                                      <w:rFonts w:ascii="Nokia Pure Text Light" w:hAnsi="Nokia Pure Text Light" w:cstheme="minorBidi"/>
                                      <w:color w:val="44546A" w:themeColor="text2"/>
                                      <w:kern w:val="24"/>
                                    </w:rPr>
                                    <w:t>Pcell</w:t>
                                  </w:r>
                                  <w:proofErr w:type="spellEnd"/>
                                </w:p>
                              </w:txbxContent>
                            </v:textbox>
                          </v:roundrect>
                          <v:group id="Group 2003957997" o:spid="_x0000_s1034" style="position:absolute;left:11092;top:14776;width:3292;height:4878" coordorigin="11092,14776" coordsize="3291,4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">
                            <v:shape id="Connector: Elbow 319280541" o:spid="_x0000_s1035" type="#_x0000_t33" style="position:absolute;left:11092;top:15924;width:2634;height:37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" strokecolor="#333" strokeweight="1.5pt">
                              <o:lock v:ext="edit" shapetype="f"/>
                            </v:shape>
                            <v:shape id="Isosceles Triangle 1594996896" o:spid="_x0000_s1036" type="#_x0000_t5" style="position:absolute;left:13010;top:14776;width:1374;height:1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" fillcolor="#ffc000 [3207]" strokecolor="#333" strokeweight="1pt">
                              <v:textbox inset="2mm,2mm,2mm,2mm"/>
                            </v:shape>
                          </v:group>
                        </v:group>
                        <v:roundrect id="Rectangle: Rounded Corners 746592295" o:spid="_x0000_s1037" style="position:absolute;left:31261;top:16538;width:1315;height:230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" fillcolor="#4472c4 [3204]" stroked="f" strokeweight="1pt">
                          <v:stroke joinstyle="miter"/>
                          <v:textbox inset="2mm,2mm,2mm,2mm"/>
                        </v:roundrect>
                        <v:shapetype id="_x0000_t32" coordsize="21600,21600" o:spt="32" o:oned="t" path="m,l21600,21600e" filled="f">
                          <v:path arrowok="t" fillok="f" o:connecttype="none"/>
                          <o:lock v:ext="edit" shapetype="t"/>
                        </v:shapetype>
                        <v:shape id="Straight Arrow Connector 1759002094" o:spid="_x0000_s1038" type="#_x0000_t32" style="position:absolute;left:17327;top:8887;width:12978;height:85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" strokecolor="#ed7d31 [3205]" strokeweight=".5pt">
                          <v:stroke endarrow="block" joinstyle="miter"/>
                          <o:lock v:ext="edit" shapetype="f"/>
                        </v:shape>
                        <v:shape id="Straight Arrow Connector 1444773132" o:spid="_x0000_s1039" type="#_x0000_t32" style="position:absolute;left:17327;top:16000;width:12978;height:29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" strokecolor="#ffc000 [3207]" strokeweight=".5pt">
                          <v:stroke endarrow="block" joinstyle="miter"/>
                          <o:lock v:ext="edit" shapetype="f"/>
                        </v:shape>
                        <v:shapetype id="_x0000_t202" coordsize="21600,21600" o:spt="202" path="m,l,21600r21600,l21600,xe">
                          <v:stroke joinstyle="miter"/>
                          <v:path gradientshapeok="t" o:connecttype="rect"/>
                        </v:shapetype>
                        <v:shape id="TextBox 12" o:spid="_x0000_s1040" type="#_x0000_t202" style="position:absolute;left:20235;top:9869;width:217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" filled="f" stroked="f">
                          <v:textbox inset="0,0,0,0">
                            <w:txbxContent>
                              <w:p w14:paraId="375B57A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v:textbox>
                        </v:shape>
                        <v:shape id="TextBox 14" o:spid="_x0000_s1041" type="#_x0000_t202" style="position:absolute;left:14729;top:15135;width:959;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" filled="f" stroked="f">
                          <v:textbox inset="0,0,0,0">
                            <w:txbxContent>
                              <w:p w14:paraId="463E8FE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v:textbox>
                        </v:shape>
                        <v:shape id="TextBox 15" o:spid="_x0000_s1042" type="#_x0000_t202" style="position:absolute;left:15172;top:8402;width:958;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" filled="f" stroked="f">
                          <v:textbox inset="0,0,0,0">
                            <w:txbxContent>
                              <w:p w14:paraId="6922D8B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v:textbox>
                        </v:shape>
                        <v:shape id="TextBox 16" o:spid="_x0000_s1043" type="#_x0000_t202" style="position:absolute;left:21966;top:6149;width:407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" filled="f" stroked="f">
                          <v:textbox inset="0,0,0,0">
                            <w:txbxContent>
                              <w:p w14:paraId="78E1023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No SSB</w:t>
                                </w:r>
                              </w:p>
                            </w:txbxContent>
                          </v:textbox>
                        </v:shape>
                        <v:shape id="TextBox 17" o:spid="_x0000_s1044" type="#_x0000_t202" style="position:absolute;left:21152;top:18098;width:2178;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" filled="f" stroked="f">
                          <v:textbox inset="0,0,0,0">
                            <w:txbxContent>
                              <w:p w14:paraId="6B1E6C4A"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SSB</w:t>
                                </w:r>
                              </w:p>
                            </w:txbxContent>
                          </v:textbox>
                        </v:shape>
                      </v:group>
                      <v:group id="Group 135362851" o:spid="_x0000_s1045" style="position:absolute;top:24456;width:36782;height:8259" coordorigin=",24456" coordsize="36782,8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">
                        <v:shape id="TextBox 27" o:spid="_x0000_s1046" type="#_x0000_t202" style="position:absolute;top:30582;width:620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" fillcolor="white [3201]" stroked="f" strokeweight="1pt">
                          <v:textbox inset="0,0,0,0">
                            <w:txbxContent>
                              <w:p w14:paraId="092D463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Inter-band</w:t>
                                </w:r>
                              </w:p>
                            </w:txbxContent>
                          </v:textbox>
                        </v:shape>
                        <v:shape id="Straight Arrow Connector 944033388" o:spid="_x0000_s1047" type="#_x0000_t32" style="position:absolute;left:1343;top:26642;width:35439;height: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" strokecolor="#44546a [3215]" strokeweight=".5pt">
                          <v:stroke endarrow="block" joinstyle="miter"/>
                          <o:lock v:ext="edit" shapetype="f"/>
                        </v:shape>
                        <v:shape id="Trapezoid 1823803047" o:spid="_x0000_s1048" style="position:absolute;left:26658;top:24456;width:3312;height:2123;visibility:visible;mso-wrap-style:square;v-text-anchor:top" coordsize="331168,21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" path="m,212344l53086,,278082,r53086,212344l,212344xe" fillcolor="white [3201]" strokecolor="#5b9bd5 [3208]" strokeweight="1pt">
                          <v:stroke joinstyle="miter"/>
                          <v:path arrowok="t" o:connecttype="custom" o:connectlocs="0,212344;53086,0;278082,0;331168,212344;0,212344" o:connectangles="0,0,0,0,0"/>
                        </v:shape>
                        <v:shape id="TextBox 30" o:spid="_x0000_s1049" type="#_x0000_t202" style="position:absolute;left:8284;top:27702;width:3943;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" filled="f" stroked="f">
                          <v:textbox inset="0,0,0,0">
                            <w:txbxContent>
                              <w:p w14:paraId="28EADAF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1</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70752915" o:spid="_x0000_s1050" type="#_x0000_t88" style="position:absolute;left:7029;top:22853;width:457;height:905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" adj="91" strokecolor="#44546a [3215]" strokeweight=".5pt">
                          <v:stroke joinstyle="miter"/>
                        </v:shape>
                        <v:shape id="TextBox 32" o:spid="_x0000_s1051" type="#_x0000_t202" style="position:absolute;left:25541;top:27669;width:394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" filled="f" stroked="f">
                          <v:textbox inset="0,0,0,0">
                            <w:txbxContent>
                              <w:p w14:paraId="54DFC1D3"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Band 2</w:t>
                                </w:r>
                              </w:p>
                            </w:txbxContent>
                          </v:textbox>
                        </v:shape>
                        <v:shape id="Right Brace 983980503" o:spid="_x0000_s1052" type="#_x0000_t88" style="position:absolute;left:26323;top:22439;width:585;height:92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" adj="113" strokecolor="#44546a [3215]" strokeweight=".5pt">
                          <v:stroke joinstyle="miter"/>
                        </v:shape>
                        <v:shape id="Trapezoid 1211854671" o:spid="_x0000_s1053" style="position:absolute;left:23384;top:24456;width:3312;height:2123;visibility:visible;mso-wrap-style:square;v-text-anchor:top" coordsize="331168,21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" path="m,212344l53086,,278082,r53086,212344l,212344xe" fillcolor="white [3201]" strokecolor="#ed7d31 [3205]" strokeweight="1pt">
                          <v:stroke joinstyle="miter"/>
                          <v:path arrowok="t" o:connecttype="custom" o:connectlocs="0,212344;53086,0;278082,0;331168,212344;0,212344" o:connectangles="0,0,0,0,0"/>
                        </v:shape>
                        <v:shape id="TextBox 35" o:spid="_x0000_s1054" type="#_x0000_t202" style="position:absolute;left:23875;top:24898;width:959;height:19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" filled="f" stroked="f">
                          <v:textbox inset="0,0,0,0">
                            <w:txbxContent>
                              <w:p w14:paraId="271B920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2</w:t>
                                </w:r>
                              </w:p>
                            </w:txbxContent>
                          </v:textbox>
                        </v:shape>
                        <v:shape id="Trapezoid 452931417" o:spid="_x0000_s1055" style="position:absolute;left:4057;top:24531;width:3312;height:2124;visibility:visible;mso-wrap-style:square;v-text-anchor:top" coordsize="331168,21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" path="m,212344l53086,,278082,r53086,212344l,212344xe" fillcolor="white [3201]" strokecolor="#ffc000 [3207]" strokeweight="1pt">
                          <v:stroke joinstyle="miter"/>
                          <v:path arrowok="t" o:connecttype="custom" o:connectlocs="0,212344;53086,0;278082,0;331168,212344;0,212344" o:connectangles="0,0,0,0,0"/>
                        </v:shape>
                        <v:shape id="TextBox 37" o:spid="_x0000_s1056" type="#_x0000_t202" style="position:absolute;left:4617;top:24837;width:959;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" filled="f" stroked="f">
                          <v:textbox inset="0,0,0,0">
                            <w:txbxContent>
                              <w:p w14:paraId="67BE9A6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1</w:t>
                                </w:r>
                              </w:p>
                            </w:txbxContent>
                          </v:textbox>
                        </v:shape>
                      </v:group>
                      <v:roundrect id="Rectangle: Rounded Corners 1235861323" o:spid="_x0000_s1057" style="position:absolute;left:214;top:3097;width:10624;height:44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" fillcolor="white [3201]" strokecolor="#5b9bd5 [3208]" strokeweight="1pt">
                        <v:stroke joinstyle="miter"/>
                        <v:textbox inset="2mm,2mm,2mm,2mm">
                          <w:txbxContent>
                            <w:p w14:paraId="1635EBD6" w14:textId="77777777" w:rsidR="007204C5" w:rsidRDefault="007204C5" w:rsidP="007204C5">
                              <w:pPr>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Cell 3</w:t>
                              </w:r>
                            </w:p>
                          </w:txbxContent>
                        </v:textbox>
                      </v:roundrect>
                      <v:shape id="Connector: Elbow 800224653" o:spid="_x0000_s1058" type="#_x0000_t33" style="position:absolute;left:10841;top:1556;width:2634;height:373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" strokecolor="#333" strokeweight="1.5pt">
                        <o:lock v:ext="edit" shapetype="f"/>
                      </v:shape>
                      <v:shape id="Isosceles Triangle 1760973017" o:spid="_x0000_s1059" type="#_x0000_t5" style="position:absolute;left:12756;top:355;width:1375;height:122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" fillcolor="#5b9bd5 [3208]" strokecolor="#333" strokeweight="1pt">
                        <v:textbox inset="2mm,2mm,2mm,2mm"/>
                      </v:shape>
                      <v:shape id="Straight Arrow Connector 212646912" o:spid="_x0000_s1060" type="#_x0000_t32" style="position:absolute;left:15123;top:823;width:15182;height:15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" strokecolor="#5b9bd5 [3208]" strokeweight=".5pt">
                        <v:stroke endarrow="block" joinstyle="miter"/>
                        <o:lock v:ext="edit" shapetype="f"/>
                      </v:shape>
                      <v:shape id="TextBox 27" o:spid="_x0000_s1061" type="#_x0000_t202" style="position:absolute;left:18914;top:30229;width:1277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" fillcolor="white [3201]" stroked="f" strokeweight="1pt">
                        <v:textbox inset="0,0,0,0">
                          <w:txbxContent>
                            <w:p w14:paraId="2DA52DBC"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Intra-band contiguous</w:t>
                              </w:r>
                            </w:p>
                          </w:txbxContent>
                        </v:textbox>
                      </v:shape>
                      <v:shape id="Straight Arrow Connector 489143682" o:spid="_x0000_s1062" type="#_x0000_t32" style="position:absolute;left:4451;top:28222;width:1668;height:16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" strokecolor="black [3213]" strokeweight=".5pt">
                        <v:stroke endarrow="block" joinstyle="miter"/>
                        <o:lock v:ext="edit" shapetype="f"/>
                      </v:shape>
                      <v:shape id="Straight Arrow Connector 1273939127" o:spid="_x0000_s1063" type="#_x0000_t32" style="position:absolute;left:8297;top:28015;width:13951;height:21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" strokecolor="black [3213]" strokeweight=".5pt">
                        <v:stroke endarrow="block" joinstyle="miter"/>
                        <o:lock v:ext="edit" shapetype="f"/>
                      </v:shape>
                      <v:shape id="Straight Arrow Connector 213877811" o:spid="_x0000_s1064" type="#_x0000_t32" style="position:absolute;left:25205;top:27865;width:123;height:23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" strokecolor="black [3213]" strokeweight=".5pt">
                        <v:stroke endarrow="block" joinstyle="miter"/>
                        <o:lock v:ext="edit" shapetype="f"/>
                      </v:shape>
                      <v:shape id="TextBox 35" o:spid="_x0000_s1065" type="#_x0000_t202" style="position:absolute;left:27128;top:24784;width:959;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" filled="f" stroked="f">
                        <v:textbox inset="0,0,0,0">
                          <w:txbxContent>
                            <w:p w14:paraId="34D85998"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v:textbox>
                      </v:shape>
                      <v:shape id="TextBox 14" o:spid="_x0000_s1066" type="#_x0000_t202" style="position:absolute;left:15341;width:959;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" filled="f" stroked="f">
                        <v:textbox inset="0,0,0,0">
                          <w:txbxContent>
                            <w:p w14:paraId="6AF1DCF4" w14:textId="77777777" w:rsidR="007204C5" w:rsidRDefault="007204C5" w:rsidP="007204C5">
                              <w:pPr>
                                <w:tabs>
                                  <w:tab w:val="left" w:pos="283"/>
                                </w:tabs>
                                <w:spacing w:after="60"/>
                                <w:jc w:val="center"/>
                                <w:rPr>
                                  <w:rFonts w:ascii="Nokia Pure Text Light" w:hAnsi="Nokia Pure Text Light" w:cstheme="minorBidi"/>
                                  <w:color w:val="44546A" w:themeColor="text2"/>
                                  <w:kern w:val="24"/>
                                </w:rPr>
                              </w:pPr>
                              <w:r>
                                <w:rPr>
                                  <w:rFonts w:ascii="Nokia Pure Text Light" w:hAnsi="Nokia Pure Text Light" w:cstheme="minorBidi"/>
                                  <w:color w:val="44546A" w:themeColor="text2"/>
                                  <w:kern w:val="24"/>
                                </w:rPr>
                                <w:t>f</w:t>
                              </w:r>
                              <w:r>
                                <w:rPr>
                                  <w:rFonts w:ascii="Nokia Pure Text Light" w:hAnsi="Nokia Pure Text Light" w:cstheme="minorBidi"/>
                                  <w:color w:val="44546A" w:themeColor="text2"/>
                                  <w:kern w:val="24"/>
                                  <w:position w:val="-5"/>
                                  <w:vertAlign w:val="subscript"/>
                                </w:rPr>
                                <w:t>3</w:t>
                              </w:r>
                            </w:p>
                          </w:txbxContent>
                        </v:textbox>
                      </v:shape>
                      <w10:anchorlock/>
                    </v:group>
                  </w:pict>
                </mc:Fallback>
              </mc:AlternateContent>
            </w:r>
          </w:p>
          <w:p w14:paraId="12278E72" w14:textId="18318034" w:rsidR="007204C5" w:rsidRDefault="007204C5" w:rsidP="00E8776F">
            <w:pPr>
              <w:spacing w:before="180"/>
              <w:jc w:val="center"/>
              <w:rPr>
                <w:sz w:val="22"/>
                <w:szCs w:val="22"/>
              </w:rPr>
            </w:pPr>
            <w:r>
              <w:rPr>
                <w:sz w:val="22"/>
                <w:szCs w:val="22"/>
              </w:rPr>
              <w:t>Figure-1:</w:t>
            </w:r>
            <w:r w:rsidR="00B7142F">
              <w:rPr>
                <w:sz w:val="22"/>
                <w:szCs w:val="22"/>
              </w:rPr>
              <w:t xml:space="preserve"> </w:t>
            </w:r>
            <w:r w:rsidR="00086252">
              <w:rPr>
                <w:sz w:val="22"/>
                <w:szCs w:val="22"/>
              </w:rPr>
              <w:t>Collocated</w:t>
            </w:r>
            <w:r w:rsidR="00B7142F">
              <w:rPr>
                <w:sz w:val="22"/>
                <w:szCs w:val="22"/>
              </w:rPr>
              <w:t xml:space="preserve"> </w:t>
            </w:r>
            <w:r w:rsidR="006B4D59">
              <w:rPr>
                <w:sz w:val="22"/>
                <w:szCs w:val="22"/>
              </w:rPr>
              <w:t>FR1 inter-band scenario with and without SSB-less</w:t>
            </w:r>
          </w:p>
        </w:tc>
      </w:tr>
    </w:tbl>
    <w:p w14:paraId="18AEC6A5" w14:textId="77777777" w:rsidR="0053415A" w:rsidRDefault="0053415A" w:rsidP="00E8776F">
      <w:pPr>
        <w:jc w:val="both"/>
        <w:rPr>
          <w:b/>
          <w:bCs/>
          <w:sz w:val="22"/>
          <w:szCs w:val="22"/>
        </w:rPr>
      </w:pPr>
    </w:p>
    <w:p w14:paraId="517CDADD" w14:textId="3C0823A8" w:rsidR="001014DB" w:rsidRDefault="0872269A" w:rsidP="0053415A">
      <w:pPr>
        <w:jc w:val="both"/>
        <w:rPr>
          <w:b/>
          <w:bCs/>
          <w:sz w:val="22"/>
          <w:szCs w:val="22"/>
        </w:rPr>
      </w:pPr>
      <w:r w:rsidRPr="5D4F2C88">
        <w:rPr>
          <w:b/>
          <w:bCs/>
          <w:sz w:val="22"/>
          <w:szCs w:val="22"/>
        </w:rPr>
        <w:t>Observation</w:t>
      </w:r>
      <w:r w:rsidR="00E263E9">
        <w:rPr>
          <w:b/>
          <w:bCs/>
          <w:sz w:val="22"/>
          <w:szCs w:val="22"/>
        </w:rPr>
        <w:t xml:space="preserve"> 2</w:t>
      </w:r>
      <w:r w:rsidRPr="5D4F2C88">
        <w:rPr>
          <w:b/>
          <w:bCs/>
          <w:sz w:val="22"/>
          <w:szCs w:val="22"/>
        </w:rPr>
        <w:t xml:space="preserve">: </w:t>
      </w:r>
      <w:r w:rsidR="21D9AF67" w:rsidRPr="59410717">
        <w:rPr>
          <w:b/>
          <w:bCs/>
          <w:sz w:val="22"/>
          <w:szCs w:val="22"/>
        </w:rPr>
        <w:t>Specification of SSB-less c</w:t>
      </w:r>
      <w:r w:rsidR="1F3CC7A5" w:rsidRPr="00E8776F">
        <w:rPr>
          <w:b/>
          <w:bCs/>
          <w:sz w:val="22"/>
          <w:szCs w:val="22"/>
        </w:rPr>
        <w:t>o</w:t>
      </w:r>
      <w:r w:rsidR="1F3CC7A5" w:rsidRPr="00E8776F">
        <w:rPr>
          <w:b/>
          <w:sz w:val="22"/>
          <w:szCs w:val="22"/>
        </w:rPr>
        <w:t xml:space="preserve">-located FR1 inter-band </w:t>
      </w:r>
      <w:r w:rsidR="3E117B60" w:rsidRPr="5D4F2C88">
        <w:rPr>
          <w:b/>
          <w:bCs/>
          <w:sz w:val="22"/>
          <w:szCs w:val="22"/>
        </w:rPr>
        <w:t xml:space="preserve">CA </w:t>
      </w:r>
      <w:r w:rsidR="1F3CC7A5" w:rsidRPr="00E8776F">
        <w:rPr>
          <w:b/>
          <w:sz w:val="22"/>
          <w:szCs w:val="22"/>
        </w:rPr>
        <w:t xml:space="preserve">scenario </w:t>
      </w:r>
      <w:r w:rsidR="701AA936" w:rsidRPr="59410717">
        <w:rPr>
          <w:b/>
          <w:bCs/>
          <w:sz w:val="22"/>
          <w:szCs w:val="22"/>
        </w:rPr>
        <w:t>for</w:t>
      </w:r>
      <w:r w:rsidR="4A0DBE3F" w:rsidRPr="00E8776F">
        <w:rPr>
          <w:b/>
          <w:bCs/>
          <w:sz w:val="22"/>
          <w:szCs w:val="22"/>
        </w:rPr>
        <w:t xml:space="preserve"> </w:t>
      </w:r>
      <w:r w:rsidR="4A0DBE3F" w:rsidRPr="00E8776F">
        <w:rPr>
          <w:b/>
          <w:sz w:val="22"/>
          <w:szCs w:val="22"/>
        </w:rPr>
        <w:t>Rel</w:t>
      </w:r>
      <w:r w:rsidR="53C250E7" w:rsidRPr="5D4F2C88">
        <w:rPr>
          <w:b/>
          <w:bCs/>
          <w:sz w:val="22"/>
          <w:szCs w:val="22"/>
        </w:rPr>
        <w:t>-</w:t>
      </w:r>
      <w:r w:rsidR="4A0DBE3F" w:rsidRPr="00E8776F">
        <w:rPr>
          <w:b/>
          <w:sz w:val="22"/>
          <w:szCs w:val="22"/>
        </w:rPr>
        <w:t xml:space="preserve">18 NES </w:t>
      </w:r>
      <w:r w:rsidR="7DFD9D9D" w:rsidRPr="00E8776F">
        <w:rPr>
          <w:b/>
          <w:sz w:val="22"/>
          <w:szCs w:val="22"/>
        </w:rPr>
        <w:t>is still ongoing</w:t>
      </w:r>
      <w:r w:rsidR="1B3A2332" w:rsidRPr="00E8776F">
        <w:rPr>
          <w:b/>
          <w:sz w:val="22"/>
          <w:szCs w:val="22"/>
        </w:rPr>
        <w:t xml:space="preserve"> </w:t>
      </w:r>
      <w:r w:rsidR="4BA91A53" w:rsidRPr="59410717">
        <w:rPr>
          <w:b/>
          <w:bCs/>
          <w:sz w:val="22"/>
          <w:szCs w:val="22"/>
        </w:rPr>
        <w:t>in</w:t>
      </w:r>
      <w:r w:rsidR="1F3CC7A5" w:rsidRPr="00E8776F">
        <w:rPr>
          <w:b/>
          <w:sz w:val="22"/>
          <w:szCs w:val="22"/>
        </w:rPr>
        <w:t xml:space="preserve"> RAN4 WG</w:t>
      </w:r>
      <w:r w:rsidR="549CDC27" w:rsidRPr="59410717">
        <w:rPr>
          <w:b/>
          <w:bCs/>
          <w:sz w:val="22"/>
          <w:szCs w:val="22"/>
        </w:rPr>
        <w:t xml:space="preserve">. </w:t>
      </w:r>
      <w:r w:rsidR="1EB5C08D" w:rsidRPr="59410717">
        <w:rPr>
          <w:b/>
          <w:bCs/>
          <w:sz w:val="22"/>
          <w:szCs w:val="22"/>
        </w:rPr>
        <w:t>T</w:t>
      </w:r>
      <w:r w:rsidR="1F3CC7A5" w:rsidRPr="00E8776F">
        <w:rPr>
          <w:b/>
          <w:bCs/>
          <w:sz w:val="22"/>
          <w:szCs w:val="22"/>
        </w:rPr>
        <w:t>he</w:t>
      </w:r>
      <w:r w:rsidR="1F3CC7A5" w:rsidRPr="00E8776F">
        <w:rPr>
          <w:b/>
          <w:sz w:val="22"/>
          <w:szCs w:val="22"/>
        </w:rPr>
        <w:t xml:space="preserve"> requirements for SSB-less </w:t>
      </w:r>
      <w:proofErr w:type="spellStart"/>
      <w:r w:rsidR="1F3CC7A5" w:rsidRPr="00E8776F">
        <w:rPr>
          <w:b/>
          <w:sz w:val="22"/>
          <w:szCs w:val="22"/>
        </w:rPr>
        <w:t>Scell</w:t>
      </w:r>
      <w:proofErr w:type="spellEnd"/>
      <w:r w:rsidR="1F3CC7A5" w:rsidRPr="00E8776F">
        <w:rPr>
          <w:b/>
          <w:sz w:val="22"/>
          <w:szCs w:val="22"/>
        </w:rPr>
        <w:t xml:space="preserve"> operation </w:t>
      </w:r>
      <w:r w:rsidR="7DFD9D9D" w:rsidRPr="00E8776F">
        <w:rPr>
          <w:b/>
          <w:sz w:val="22"/>
          <w:szCs w:val="22"/>
        </w:rPr>
        <w:t xml:space="preserve">can be </w:t>
      </w:r>
      <w:r w:rsidR="223D3C63" w:rsidRPr="00E8776F">
        <w:rPr>
          <w:b/>
          <w:sz w:val="22"/>
          <w:szCs w:val="22"/>
        </w:rPr>
        <w:t xml:space="preserve">also </w:t>
      </w:r>
      <w:r w:rsidR="7DFD9D9D" w:rsidRPr="00E8776F">
        <w:rPr>
          <w:b/>
          <w:sz w:val="22"/>
          <w:szCs w:val="22"/>
        </w:rPr>
        <w:t xml:space="preserve">applied to the non-contiguous Intra-band </w:t>
      </w:r>
      <w:r w:rsidR="3E117B60" w:rsidRPr="5D4F2C88">
        <w:rPr>
          <w:b/>
          <w:bCs/>
          <w:sz w:val="22"/>
          <w:szCs w:val="22"/>
        </w:rPr>
        <w:t xml:space="preserve">CA </w:t>
      </w:r>
      <w:r w:rsidR="7DFD9D9D" w:rsidRPr="00E8776F">
        <w:rPr>
          <w:b/>
          <w:sz w:val="22"/>
          <w:szCs w:val="22"/>
        </w:rPr>
        <w:t>scenario.</w:t>
      </w:r>
    </w:p>
    <w:p w14:paraId="3E719D0D" w14:textId="5C11BD38" w:rsidR="00C222B4" w:rsidRDefault="2BC1FD91" w:rsidP="00B95699">
      <w:pPr>
        <w:jc w:val="both"/>
        <w:rPr>
          <w:b/>
          <w:bCs/>
          <w:sz w:val="22"/>
          <w:szCs w:val="22"/>
        </w:rPr>
      </w:pPr>
      <w:r w:rsidRPr="5D4F2C88">
        <w:rPr>
          <w:b/>
          <w:bCs/>
          <w:sz w:val="22"/>
          <w:szCs w:val="22"/>
        </w:rPr>
        <w:t>Observation</w:t>
      </w:r>
      <w:r w:rsidR="00E263E9">
        <w:rPr>
          <w:b/>
          <w:bCs/>
          <w:sz w:val="22"/>
          <w:szCs w:val="22"/>
        </w:rPr>
        <w:t xml:space="preserve"> 3</w:t>
      </w:r>
      <w:r w:rsidRPr="5D4F2C88">
        <w:rPr>
          <w:b/>
          <w:bCs/>
          <w:sz w:val="22"/>
          <w:szCs w:val="22"/>
        </w:rPr>
        <w:t xml:space="preserve">: Currently, it is unclear if </w:t>
      </w:r>
      <w:r w:rsidR="2835932B" w:rsidRPr="5D4F2C88">
        <w:rPr>
          <w:b/>
          <w:bCs/>
          <w:sz w:val="22"/>
          <w:szCs w:val="22"/>
        </w:rPr>
        <w:t xml:space="preserve">there are any </w:t>
      </w:r>
      <w:r w:rsidR="53C250E7" w:rsidRPr="5D4F2C88">
        <w:rPr>
          <w:b/>
          <w:bCs/>
          <w:sz w:val="22"/>
          <w:szCs w:val="22"/>
        </w:rPr>
        <w:t xml:space="preserve">RAN4 </w:t>
      </w:r>
      <w:r w:rsidR="2835932B" w:rsidRPr="5D4F2C88">
        <w:rPr>
          <w:b/>
          <w:bCs/>
          <w:sz w:val="22"/>
          <w:szCs w:val="22"/>
        </w:rPr>
        <w:t>demodulation requirements to be specified</w:t>
      </w:r>
      <w:r w:rsidR="53C250E7" w:rsidRPr="5D4F2C88">
        <w:rPr>
          <w:b/>
          <w:bCs/>
          <w:sz w:val="22"/>
          <w:szCs w:val="22"/>
        </w:rPr>
        <w:t xml:space="preserve"> for Rel-18 NES with co-located FR1 </w:t>
      </w:r>
      <w:r w:rsidR="003B28CB">
        <w:rPr>
          <w:b/>
          <w:bCs/>
          <w:sz w:val="22"/>
          <w:szCs w:val="22"/>
        </w:rPr>
        <w:t>I</w:t>
      </w:r>
      <w:r w:rsidR="53C250E7" w:rsidRPr="5D4F2C88">
        <w:rPr>
          <w:b/>
          <w:bCs/>
          <w:sz w:val="22"/>
          <w:szCs w:val="22"/>
        </w:rPr>
        <w:t xml:space="preserve">nter-band </w:t>
      </w:r>
      <w:r w:rsidR="3E117B60" w:rsidRPr="5D4F2C88">
        <w:rPr>
          <w:b/>
          <w:bCs/>
          <w:sz w:val="22"/>
          <w:szCs w:val="22"/>
        </w:rPr>
        <w:t xml:space="preserve">CA </w:t>
      </w:r>
      <w:r w:rsidR="53C250E7" w:rsidRPr="5D4F2C88">
        <w:rPr>
          <w:b/>
          <w:bCs/>
          <w:sz w:val="22"/>
          <w:szCs w:val="22"/>
        </w:rPr>
        <w:t>scenario.</w:t>
      </w:r>
    </w:p>
    <w:p w14:paraId="292FA37E" w14:textId="018F240E" w:rsidR="002B0F73" w:rsidRPr="006A5ED3" w:rsidRDefault="001B5F09" w:rsidP="00B95699">
      <w:pPr>
        <w:jc w:val="both"/>
        <w:rPr>
          <w:b/>
          <w:bCs/>
          <w:sz w:val="22"/>
          <w:szCs w:val="22"/>
        </w:rPr>
      </w:pPr>
      <w:r w:rsidRPr="008270CF">
        <w:rPr>
          <w:b/>
          <w:bCs/>
          <w:sz w:val="22"/>
          <w:szCs w:val="22"/>
        </w:rPr>
        <w:t>Observation</w:t>
      </w:r>
      <w:r w:rsidR="00E263E9">
        <w:rPr>
          <w:b/>
          <w:bCs/>
          <w:sz w:val="22"/>
          <w:szCs w:val="22"/>
        </w:rPr>
        <w:t xml:space="preserve"> 4</w:t>
      </w:r>
      <w:r w:rsidRPr="008270CF">
        <w:rPr>
          <w:b/>
          <w:bCs/>
          <w:sz w:val="22"/>
          <w:szCs w:val="22"/>
        </w:rPr>
        <w:t>:</w:t>
      </w:r>
      <w:r>
        <w:rPr>
          <w:b/>
          <w:bCs/>
          <w:sz w:val="22"/>
          <w:szCs w:val="22"/>
        </w:rPr>
        <w:t xml:space="preserve"> </w:t>
      </w:r>
      <w:r w:rsidR="0089299D">
        <w:rPr>
          <w:b/>
          <w:bCs/>
          <w:sz w:val="22"/>
          <w:szCs w:val="22"/>
        </w:rPr>
        <w:t>I</w:t>
      </w:r>
      <w:r w:rsidR="00442E30" w:rsidRPr="00E8776F">
        <w:rPr>
          <w:b/>
          <w:sz w:val="22"/>
          <w:szCs w:val="22"/>
        </w:rPr>
        <w:t>f there are no RAN4 demodulation requirements specified</w:t>
      </w:r>
      <w:r w:rsidR="0089299D">
        <w:rPr>
          <w:b/>
          <w:bCs/>
          <w:sz w:val="22"/>
          <w:szCs w:val="22"/>
        </w:rPr>
        <w:t xml:space="preserve">, </w:t>
      </w:r>
      <w:r w:rsidR="0089299D" w:rsidRPr="00E8776F">
        <w:rPr>
          <w:b/>
          <w:sz w:val="22"/>
          <w:szCs w:val="22"/>
        </w:rPr>
        <w:t xml:space="preserve">the NW may not have the knowledge on </w:t>
      </w:r>
      <w:proofErr w:type="gramStart"/>
      <w:r w:rsidR="0089299D" w:rsidRPr="00E8776F">
        <w:rPr>
          <w:b/>
          <w:sz w:val="22"/>
          <w:szCs w:val="22"/>
        </w:rPr>
        <w:t>whether or not</w:t>
      </w:r>
      <w:proofErr w:type="gramEnd"/>
      <w:r w:rsidR="0089299D" w:rsidRPr="00E8776F">
        <w:rPr>
          <w:b/>
          <w:sz w:val="22"/>
          <w:szCs w:val="22"/>
        </w:rPr>
        <w:t xml:space="preserve"> the UE can be able to properly operate on the SSB-less </w:t>
      </w:r>
      <w:proofErr w:type="spellStart"/>
      <w:r w:rsidR="0089299D" w:rsidRPr="00E8776F">
        <w:rPr>
          <w:b/>
          <w:sz w:val="22"/>
          <w:szCs w:val="22"/>
        </w:rPr>
        <w:t>Scell</w:t>
      </w:r>
      <w:proofErr w:type="spellEnd"/>
      <w:r w:rsidR="0089299D" w:rsidRPr="00E8776F">
        <w:rPr>
          <w:b/>
          <w:sz w:val="22"/>
          <w:szCs w:val="22"/>
        </w:rPr>
        <w:t xml:space="preserve"> under the co-located FR</w:t>
      </w:r>
      <w:r w:rsidR="003B28CB">
        <w:rPr>
          <w:b/>
          <w:bCs/>
          <w:sz w:val="22"/>
          <w:szCs w:val="22"/>
        </w:rPr>
        <w:t>1</w:t>
      </w:r>
      <w:r w:rsidR="0089299D" w:rsidRPr="00E8776F">
        <w:rPr>
          <w:b/>
          <w:sz w:val="22"/>
          <w:szCs w:val="22"/>
        </w:rPr>
        <w:t xml:space="preserve"> </w:t>
      </w:r>
      <w:r w:rsidR="003B28CB">
        <w:rPr>
          <w:b/>
          <w:bCs/>
          <w:sz w:val="22"/>
          <w:szCs w:val="22"/>
        </w:rPr>
        <w:t>I</w:t>
      </w:r>
      <w:r w:rsidR="0089299D" w:rsidRPr="00E8776F">
        <w:rPr>
          <w:b/>
          <w:sz w:val="22"/>
          <w:szCs w:val="22"/>
        </w:rPr>
        <w:t xml:space="preserve">nter-band </w:t>
      </w:r>
      <w:r w:rsidR="00546C79">
        <w:rPr>
          <w:b/>
          <w:bCs/>
          <w:sz w:val="22"/>
          <w:szCs w:val="22"/>
        </w:rPr>
        <w:t xml:space="preserve">CA </w:t>
      </w:r>
      <w:r w:rsidR="0089299D" w:rsidRPr="00E8776F">
        <w:rPr>
          <w:b/>
          <w:sz w:val="22"/>
          <w:szCs w:val="22"/>
        </w:rPr>
        <w:t>scenario.</w:t>
      </w:r>
      <w:r w:rsidR="005673EB">
        <w:rPr>
          <w:b/>
          <w:bCs/>
          <w:sz w:val="22"/>
          <w:szCs w:val="22"/>
        </w:rPr>
        <w:t xml:space="preserve"> And the UE feedback information with on-demand SSB transmissions in </w:t>
      </w:r>
      <w:proofErr w:type="spellStart"/>
      <w:r w:rsidR="005673EB">
        <w:rPr>
          <w:b/>
          <w:bCs/>
          <w:sz w:val="22"/>
          <w:szCs w:val="22"/>
        </w:rPr>
        <w:t>Scell</w:t>
      </w:r>
      <w:proofErr w:type="spellEnd"/>
      <w:r w:rsidR="005673EB">
        <w:rPr>
          <w:b/>
          <w:bCs/>
          <w:sz w:val="22"/>
          <w:szCs w:val="22"/>
        </w:rPr>
        <w:t xml:space="preserve"> can be </w:t>
      </w:r>
      <w:r w:rsidR="00A716BA">
        <w:rPr>
          <w:b/>
          <w:bCs/>
          <w:sz w:val="22"/>
          <w:szCs w:val="22"/>
        </w:rPr>
        <w:t>beneficial</w:t>
      </w:r>
      <w:r w:rsidR="00FD228C">
        <w:rPr>
          <w:b/>
          <w:bCs/>
          <w:sz w:val="22"/>
          <w:szCs w:val="22"/>
        </w:rPr>
        <w:t xml:space="preserve"> in this scenario for assisting the network decision on </w:t>
      </w:r>
      <w:r w:rsidR="006A5ED3" w:rsidRPr="00E8776F">
        <w:rPr>
          <w:b/>
          <w:sz w:val="22"/>
          <w:szCs w:val="22"/>
        </w:rPr>
        <w:t xml:space="preserve">UE operation on such SSB-less </w:t>
      </w:r>
      <w:proofErr w:type="spellStart"/>
      <w:r w:rsidR="006A5ED3" w:rsidRPr="00E8776F">
        <w:rPr>
          <w:b/>
          <w:sz w:val="22"/>
          <w:szCs w:val="22"/>
        </w:rPr>
        <w:t>Scell</w:t>
      </w:r>
      <w:proofErr w:type="spellEnd"/>
      <w:r w:rsidR="006A5ED3" w:rsidRPr="00E8776F">
        <w:rPr>
          <w:b/>
          <w:sz w:val="22"/>
          <w:szCs w:val="22"/>
        </w:rPr>
        <w:t>.</w:t>
      </w:r>
    </w:p>
    <w:p w14:paraId="7B251163" w14:textId="6B66ED99" w:rsidR="00DB7329" w:rsidRDefault="005F3DBE" w:rsidP="00B95699">
      <w:pPr>
        <w:jc w:val="both"/>
        <w:rPr>
          <w:b/>
          <w:bCs/>
          <w:sz w:val="22"/>
          <w:szCs w:val="22"/>
        </w:rPr>
      </w:pPr>
      <w:r>
        <w:rPr>
          <w:b/>
          <w:bCs/>
          <w:sz w:val="22"/>
          <w:szCs w:val="22"/>
        </w:rPr>
        <w:t>Proposal</w:t>
      </w:r>
      <w:r w:rsidR="00E263E9">
        <w:rPr>
          <w:b/>
          <w:bCs/>
          <w:sz w:val="22"/>
          <w:szCs w:val="22"/>
        </w:rPr>
        <w:t xml:space="preserve"> 1</w:t>
      </w:r>
      <w:r w:rsidRPr="008B5F2F">
        <w:rPr>
          <w:b/>
          <w:bCs/>
          <w:sz w:val="22"/>
          <w:szCs w:val="22"/>
        </w:rPr>
        <w:t>:</w:t>
      </w:r>
      <w:r w:rsidR="0089299D" w:rsidRPr="00E8776F">
        <w:rPr>
          <w:b/>
          <w:sz w:val="22"/>
          <w:szCs w:val="22"/>
        </w:rPr>
        <w:t xml:space="preserve"> </w:t>
      </w:r>
      <w:r w:rsidR="008B5F2F" w:rsidRPr="00E8776F">
        <w:rPr>
          <w:b/>
          <w:sz w:val="22"/>
          <w:szCs w:val="22"/>
        </w:rPr>
        <w:t>RAN1 to discuss on whether</w:t>
      </w:r>
      <w:r w:rsidR="00442E30" w:rsidRPr="00E8776F">
        <w:rPr>
          <w:b/>
          <w:sz w:val="22"/>
          <w:szCs w:val="22"/>
        </w:rPr>
        <w:t xml:space="preserve"> </w:t>
      </w:r>
      <w:r w:rsidR="00CB0E9F">
        <w:rPr>
          <w:b/>
          <w:bCs/>
          <w:sz w:val="22"/>
          <w:szCs w:val="22"/>
        </w:rPr>
        <w:t>t</w:t>
      </w:r>
      <w:r w:rsidR="001B5F09" w:rsidRPr="008B5F2F">
        <w:rPr>
          <w:b/>
          <w:bCs/>
          <w:sz w:val="22"/>
          <w:szCs w:val="22"/>
        </w:rPr>
        <w:t>he on</w:t>
      </w:r>
      <w:r w:rsidR="001B5F09">
        <w:rPr>
          <w:b/>
          <w:bCs/>
          <w:sz w:val="22"/>
          <w:szCs w:val="22"/>
        </w:rPr>
        <w:t xml:space="preserve">-demand SSB transmission in </w:t>
      </w:r>
      <w:proofErr w:type="spellStart"/>
      <w:r w:rsidR="001B5F09">
        <w:rPr>
          <w:b/>
          <w:bCs/>
          <w:sz w:val="22"/>
          <w:szCs w:val="22"/>
        </w:rPr>
        <w:t>Scell</w:t>
      </w:r>
      <w:proofErr w:type="spellEnd"/>
      <w:r w:rsidR="001B5F09">
        <w:rPr>
          <w:b/>
          <w:bCs/>
          <w:sz w:val="22"/>
          <w:szCs w:val="22"/>
        </w:rPr>
        <w:t xml:space="preserve"> can be </w:t>
      </w:r>
      <w:r w:rsidR="00CB0E9F">
        <w:rPr>
          <w:b/>
          <w:bCs/>
          <w:sz w:val="22"/>
          <w:szCs w:val="22"/>
        </w:rPr>
        <w:t>applicable</w:t>
      </w:r>
      <w:r w:rsidR="001B5F09">
        <w:rPr>
          <w:b/>
          <w:bCs/>
          <w:sz w:val="22"/>
          <w:szCs w:val="22"/>
        </w:rPr>
        <w:t xml:space="preserve"> </w:t>
      </w:r>
      <w:r w:rsidR="00CB0E9F">
        <w:rPr>
          <w:b/>
          <w:bCs/>
          <w:sz w:val="22"/>
          <w:szCs w:val="22"/>
        </w:rPr>
        <w:t xml:space="preserve">with </w:t>
      </w:r>
      <w:r w:rsidR="0037730A">
        <w:rPr>
          <w:b/>
          <w:bCs/>
          <w:sz w:val="22"/>
          <w:szCs w:val="22"/>
        </w:rPr>
        <w:t>co-located FR1 Inter-band CA scenario.</w:t>
      </w:r>
      <w:r w:rsidR="001B5F09">
        <w:rPr>
          <w:b/>
          <w:bCs/>
          <w:sz w:val="22"/>
          <w:szCs w:val="22"/>
        </w:rPr>
        <w:t xml:space="preserve"> </w:t>
      </w:r>
    </w:p>
    <w:p w14:paraId="0C2D63E3" w14:textId="77777777" w:rsidR="00A74487" w:rsidRDefault="00A74487" w:rsidP="00B95699">
      <w:pPr>
        <w:jc w:val="both"/>
        <w:rPr>
          <w:b/>
          <w:bCs/>
          <w:sz w:val="22"/>
          <w:szCs w:val="22"/>
        </w:rPr>
      </w:pPr>
    </w:p>
    <w:p w14:paraId="469F7F34" w14:textId="14E4A5BD" w:rsidR="009D74FA" w:rsidRPr="00E8776F" w:rsidRDefault="009D74FA" w:rsidP="00E8776F">
      <w:pPr>
        <w:pStyle w:val="ListParagraph"/>
        <w:numPr>
          <w:ilvl w:val="0"/>
          <w:numId w:val="35"/>
        </w:numPr>
        <w:jc w:val="both"/>
        <w:rPr>
          <w:b/>
          <w:sz w:val="22"/>
          <w:szCs w:val="22"/>
        </w:rPr>
      </w:pPr>
      <w:bookmarkStart w:id="7" w:name="_Hlk157669901"/>
      <w:r w:rsidRPr="00E8776F">
        <w:rPr>
          <w:b/>
          <w:sz w:val="22"/>
          <w:szCs w:val="22"/>
        </w:rPr>
        <w:t>Non-co-located FR1 Inter-band CA scenario</w:t>
      </w:r>
      <w:r w:rsidR="00211B0B">
        <w:rPr>
          <w:b/>
          <w:bCs/>
          <w:sz w:val="22"/>
          <w:szCs w:val="22"/>
        </w:rPr>
        <w:t xml:space="preserve"> and Inter-band CA scenario with band combination of FR1 and FR2</w:t>
      </w:r>
      <w:bookmarkEnd w:id="7"/>
      <w:r w:rsidR="00211B0B">
        <w:rPr>
          <w:b/>
          <w:bCs/>
          <w:sz w:val="22"/>
          <w:szCs w:val="22"/>
        </w:rPr>
        <w:t>:</w:t>
      </w:r>
      <w:r w:rsidR="00211B0B" w:rsidRPr="7A7227EF">
        <w:rPr>
          <w:b/>
          <w:bCs/>
          <w:sz w:val="22"/>
          <w:szCs w:val="22"/>
        </w:rPr>
        <w:t xml:space="preserve"> and Inter-band CA scenario with band combination of FR1 and FR2:</w:t>
      </w:r>
    </w:p>
    <w:p w14:paraId="59F4EA06" w14:textId="6317DEB9" w:rsidR="00C05FC2" w:rsidRDefault="0017409D" w:rsidP="00C05FC2">
      <w:pPr>
        <w:jc w:val="both"/>
        <w:rPr>
          <w:sz w:val="22"/>
          <w:szCs w:val="22"/>
        </w:rPr>
      </w:pPr>
      <w:r w:rsidRPr="7A7227EF">
        <w:rPr>
          <w:sz w:val="22"/>
          <w:szCs w:val="22"/>
        </w:rPr>
        <w:t xml:space="preserve">For non-co-located FR1 Inter-band CA scenario and Inter-band CA scenario with band combination of FR1 and FR2, </w:t>
      </w:r>
      <w:r w:rsidR="00100D01" w:rsidRPr="7A7227EF">
        <w:rPr>
          <w:sz w:val="22"/>
          <w:szCs w:val="22"/>
        </w:rPr>
        <w:t>t</w:t>
      </w:r>
      <w:r w:rsidR="00100D01" w:rsidRPr="00E8776F">
        <w:rPr>
          <w:sz w:val="22"/>
          <w:szCs w:val="22"/>
        </w:rPr>
        <w:t>he channel characteristics are quite different between the bands</w:t>
      </w:r>
      <w:r w:rsidR="00100D01" w:rsidRPr="7A7227EF">
        <w:rPr>
          <w:sz w:val="22"/>
          <w:szCs w:val="22"/>
        </w:rPr>
        <w:t>.</w:t>
      </w:r>
      <w:r w:rsidR="00C05FC2" w:rsidRPr="7A7227EF">
        <w:rPr>
          <w:sz w:val="22"/>
          <w:szCs w:val="22"/>
        </w:rPr>
        <w:t xml:space="preserve"> </w:t>
      </w:r>
      <w:r w:rsidR="00C05FC2" w:rsidRPr="00E8776F">
        <w:rPr>
          <w:sz w:val="22"/>
          <w:szCs w:val="22"/>
        </w:rPr>
        <w:t xml:space="preserve">Thus, the SSB-less </w:t>
      </w:r>
      <w:proofErr w:type="spellStart"/>
      <w:r w:rsidR="00C05FC2" w:rsidRPr="00E8776F">
        <w:rPr>
          <w:sz w:val="22"/>
          <w:szCs w:val="22"/>
        </w:rPr>
        <w:t>Scell</w:t>
      </w:r>
      <w:proofErr w:type="spellEnd"/>
      <w:r w:rsidR="00C05FC2" w:rsidRPr="00E8776F">
        <w:rPr>
          <w:sz w:val="22"/>
          <w:szCs w:val="22"/>
        </w:rPr>
        <w:t xml:space="preserve"> operation is clearly not appliable for these CA scenarios, </w:t>
      </w:r>
      <w:r w:rsidR="12863176" w:rsidRPr="59410717">
        <w:rPr>
          <w:sz w:val="22"/>
          <w:szCs w:val="22"/>
        </w:rPr>
        <w:t>and</w:t>
      </w:r>
      <w:r w:rsidR="00C05FC2" w:rsidRPr="00E8776F">
        <w:rPr>
          <w:sz w:val="22"/>
          <w:szCs w:val="22"/>
        </w:rPr>
        <w:t xml:space="preserve"> </w:t>
      </w:r>
      <w:r w:rsidR="00C05FC2" w:rsidRPr="7A7227EF">
        <w:rPr>
          <w:sz w:val="22"/>
          <w:szCs w:val="22"/>
        </w:rPr>
        <w:t xml:space="preserve">the </w:t>
      </w:r>
      <w:r w:rsidR="00C05FC2" w:rsidRPr="00E8776F">
        <w:rPr>
          <w:sz w:val="22"/>
          <w:szCs w:val="22"/>
        </w:rPr>
        <w:t xml:space="preserve">regular SSB transmissions in </w:t>
      </w:r>
      <w:proofErr w:type="spellStart"/>
      <w:r w:rsidR="00C05FC2" w:rsidRPr="00E8776F">
        <w:rPr>
          <w:sz w:val="22"/>
          <w:szCs w:val="22"/>
        </w:rPr>
        <w:t>Scell</w:t>
      </w:r>
      <w:proofErr w:type="spellEnd"/>
      <w:r w:rsidR="00C05FC2" w:rsidRPr="00E8776F">
        <w:rPr>
          <w:sz w:val="22"/>
          <w:szCs w:val="22"/>
        </w:rPr>
        <w:t xml:space="preserve"> are needed. From </w:t>
      </w:r>
      <w:r w:rsidR="00765915">
        <w:rPr>
          <w:sz w:val="22"/>
          <w:szCs w:val="22"/>
        </w:rPr>
        <w:t>a</w:t>
      </w:r>
      <w:r w:rsidR="00C05FC2">
        <w:rPr>
          <w:sz w:val="22"/>
          <w:szCs w:val="22"/>
        </w:rPr>
        <w:t xml:space="preserve"> </w:t>
      </w:r>
      <w:r w:rsidR="00C05FC2" w:rsidRPr="00E8776F">
        <w:rPr>
          <w:sz w:val="22"/>
          <w:szCs w:val="22"/>
        </w:rPr>
        <w:t>network energy saving perspective, the transmission periodicity of SSB in</w:t>
      </w:r>
      <w:r w:rsidR="00C05FC2">
        <w:rPr>
          <w:sz w:val="22"/>
          <w:szCs w:val="22"/>
        </w:rPr>
        <w:t xml:space="preserve"> </w:t>
      </w:r>
      <w:r w:rsidR="00765915">
        <w:rPr>
          <w:sz w:val="22"/>
          <w:szCs w:val="22"/>
        </w:rPr>
        <w:t>the</w:t>
      </w:r>
      <w:r w:rsidR="00C05FC2" w:rsidRPr="00E8776F">
        <w:rPr>
          <w:sz w:val="22"/>
          <w:szCs w:val="22"/>
        </w:rPr>
        <w:t xml:space="preserve"> </w:t>
      </w:r>
      <w:proofErr w:type="spellStart"/>
      <w:r w:rsidR="00C05FC2" w:rsidRPr="00E8776F">
        <w:rPr>
          <w:sz w:val="22"/>
          <w:szCs w:val="22"/>
        </w:rPr>
        <w:t>Scell</w:t>
      </w:r>
      <w:proofErr w:type="spellEnd"/>
      <w:r w:rsidR="00C05FC2" w:rsidRPr="00E8776F">
        <w:rPr>
          <w:sz w:val="22"/>
          <w:szCs w:val="22"/>
        </w:rPr>
        <w:t xml:space="preserve"> of such scenarios can be configured to be long. However, with longer SSB transmission periodicity, the UE cell detection and L3 measurements of </w:t>
      </w:r>
      <w:proofErr w:type="spellStart"/>
      <w:r w:rsidR="00C05FC2" w:rsidRPr="00E8776F">
        <w:rPr>
          <w:sz w:val="22"/>
          <w:szCs w:val="22"/>
        </w:rPr>
        <w:t>Scell</w:t>
      </w:r>
      <w:proofErr w:type="spellEnd"/>
      <w:r w:rsidR="00C05FC2" w:rsidRPr="00E8776F">
        <w:rPr>
          <w:sz w:val="22"/>
          <w:szCs w:val="22"/>
        </w:rPr>
        <w:t xml:space="preserve"> can be also very long, and that may impact the </w:t>
      </w:r>
      <w:proofErr w:type="spellStart"/>
      <w:r w:rsidR="00C05FC2" w:rsidRPr="00E8776F">
        <w:rPr>
          <w:sz w:val="22"/>
          <w:szCs w:val="22"/>
        </w:rPr>
        <w:t>Scell</w:t>
      </w:r>
      <w:proofErr w:type="spellEnd"/>
      <w:r w:rsidR="00C05FC2" w:rsidRPr="00E8776F">
        <w:rPr>
          <w:sz w:val="22"/>
          <w:szCs w:val="22"/>
        </w:rPr>
        <w:t xml:space="preserve"> </w:t>
      </w:r>
      <w:r w:rsidR="00415785" w:rsidRPr="7A7227EF">
        <w:rPr>
          <w:sz w:val="22"/>
          <w:szCs w:val="22"/>
        </w:rPr>
        <w:t>a</w:t>
      </w:r>
      <w:r w:rsidR="00C05FC2" w:rsidRPr="00E8776F">
        <w:rPr>
          <w:sz w:val="22"/>
          <w:szCs w:val="22"/>
        </w:rPr>
        <w:t xml:space="preserve">ctivation for UE </w:t>
      </w:r>
      <w:r w:rsidR="00584EC5">
        <w:rPr>
          <w:sz w:val="22"/>
          <w:szCs w:val="22"/>
        </w:rPr>
        <w:t>to start</w:t>
      </w:r>
      <w:r w:rsidR="00C05FC2" w:rsidRPr="00E8776F">
        <w:rPr>
          <w:sz w:val="22"/>
          <w:szCs w:val="22"/>
        </w:rPr>
        <w:t xml:space="preserve"> ut</w:t>
      </w:r>
      <w:r w:rsidR="684391D5" w:rsidRPr="7A7227EF">
        <w:rPr>
          <w:sz w:val="22"/>
          <w:szCs w:val="22"/>
        </w:rPr>
        <w:t>i</w:t>
      </w:r>
      <w:r w:rsidR="00C05FC2" w:rsidRPr="00E8776F">
        <w:rPr>
          <w:sz w:val="22"/>
          <w:szCs w:val="22"/>
        </w:rPr>
        <w:t xml:space="preserve">lizing the </w:t>
      </w:r>
      <w:proofErr w:type="spellStart"/>
      <w:r w:rsidR="00C05FC2" w:rsidRPr="00E8776F">
        <w:rPr>
          <w:sz w:val="22"/>
          <w:szCs w:val="22"/>
        </w:rPr>
        <w:t>Scell</w:t>
      </w:r>
      <w:proofErr w:type="spellEnd"/>
      <w:r w:rsidR="00C05FC2" w:rsidRPr="00E8776F">
        <w:rPr>
          <w:sz w:val="22"/>
          <w:szCs w:val="22"/>
        </w:rPr>
        <w:t>. With network triggered on-demand SSB transmission</w:t>
      </w:r>
      <w:r w:rsidR="00415785" w:rsidRPr="7A7227EF">
        <w:rPr>
          <w:sz w:val="22"/>
          <w:szCs w:val="22"/>
        </w:rPr>
        <w:t>s</w:t>
      </w:r>
      <w:r w:rsidR="00C05FC2" w:rsidRPr="00E8776F">
        <w:rPr>
          <w:sz w:val="22"/>
          <w:szCs w:val="22"/>
        </w:rPr>
        <w:t xml:space="preserve"> in </w:t>
      </w:r>
      <w:r w:rsidR="00FF5287">
        <w:rPr>
          <w:sz w:val="22"/>
          <w:szCs w:val="22"/>
        </w:rPr>
        <w:t xml:space="preserve">the </w:t>
      </w:r>
      <w:proofErr w:type="spellStart"/>
      <w:r w:rsidR="00C05FC2" w:rsidRPr="00E8776F">
        <w:rPr>
          <w:sz w:val="22"/>
          <w:szCs w:val="22"/>
        </w:rPr>
        <w:t>Scell</w:t>
      </w:r>
      <w:proofErr w:type="spellEnd"/>
      <w:r w:rsidR="00C05FC2" w:rsidRPr="00E8776F">
        <w:rPr>
          <w:sz w:val="22"/>
          <w:szCs w:val="22"/>
        </w:rPr>
        <w:t>, it can benefit for reducing the time required for UE cell detection measurement</w:t>
      </w:r>
      <w:r w:rsidR="00023CD2" w:rsidRPr="7A7227EF">
        <w:rPr>
          <w:sz w:val="22"/>
          <w:szCs w:val="22"/>
        </w:rPr>
        <w:t xml:space="preserve"> and/or L3 measurement</w:t>
      </w:r>
      <w:r w:rsidR="00C05FC2" w:rsidRPr="00E8776F">
        <w:rPr>
          <w:sz w:val="22"/>
          <w:szCs w:val="22"/>
        </w:rPr>
        <w:t>, and in the meanwhile</w:t>
      </w:r>
      <w:r w:rsidR="00B56BA7">
        <w:rPr>
          <w:sz w:val="22"/>
          <w:szCs w:val="22"/>
        </w:rPr>
        <w:t>,</w:t>
      </w:r>
      <w:r w:rsidR="00C05FC2" w:rsidRPr="00E8776F">
        <w:rPr>
          <w:sz w:val="22"/>
          <w:szCs w:val="22"/>
        </w:rPr>
        <w:t xml:space="preserve"> it reduces the latency of UE </w:t>
      </w:r>
      <w:proofErr w:type="spellStart"/>
      <w:r w:rsidR="00C05FC2" w:rsidRPr="00E8776F">
        <w:rPr>
          <w:sz w:val="22"/>
          <w:szCs w:val="22"/>
        </w:rPr>
        <w:t>Scell</w:t>
      </w:r>
      <w:proofErr w:type="spellEnd"/>
      <w:r w:rsidR="00C05FC2" w:rsidRPr="00E8776F">
        <w:rPr>
          <w:sz w:val="22"/>
          <w:szCs w:val="22"/>
        </w:rPr>
        <w:t xml:space="preserve"> activation procedure.</w:t>
      </w:r>
    </w:p>
    <w:p w14:paraId="411FF135" w14:textId="18455FD6" w:rsidR="00153A7A" w:rsidRPr="00E8776F" w:rsidRDefault="00964E26" w:rsidP="00E8776F">
      <w:pPr>
        <w:jc w:val="both"/>
        <w:rPr>
          <w:b/>
          <w:sz w:val="22"/>
          <w:szCs w:val="22"/>
        </w:rPr>
      </w:pPr>
      <w:r w:rsidRPr="00E8776F">
        <w:rPr>
          <w:b/>
          <w:sz w:val="22"/>
          <w:szCs w:val="22"/>
        </w:rPr>
        <w:t>Observation</w:t>
      </w:r>
      <w:r w:rsidR="001E1B0D">
        <w:rPr>
          <w:b/>
          <w:bCs/>
          <w:sz w:val="22"/>
          <w:szCs w:val="22"/>
        </w:rPr>
        <w:t xml:space="preserve"> 5</w:t>
      </w:r>
      <w:r w:rsidRPr="00E8776F">
        <w:rPr>
          <w:b/>
          <w:bCs/>
          <w:sz w:val="22"/>
          <w:szCs w:val="22"/>
        </w:rPr>
        <w:t>:</w:t>
      </w:r>
      <w:r w:rsidRPr="00E8776F">
        <w:rPr>
          <w:b/>
          <w:sz w:val="22"/>
          <w:szCs w:val="22"/>
        </w:rPr>
        <w:t xml:space="preserve"> </w:t>
      </w:r>
      <w:r w:rsidR="0041648D" w:rsidRPr="7A7227EF">
        <w:rPr>
          <w:b/>
          <w:bCs/>
          <w:sz w:val="22"/>
          <w:szCs w:val="22"/>
        </w:rPr>
        <w:t>F</w:t>
      </w:r>
      <w:r w:rsidRPr="00E8776F">
        <w:rPr>
          <w:b/>
          <w:sz w:val="22"/>
          <w:szCs w:val="22"/>
        </w:rPr>
        <w:t xml:space="preserve">or non-co-located FR1 Inter-band CA scenario and Inter-band CA scenario with band combination of FR1 and FR2, </w:t>
      </w:r>
      <w:r w:rsidR="007B46D5" w:rsidRPr="00E8776F">
        <w:rPr>
          <w:b/>
          <w:sz w:val="22"/>
          <w:szCs w:val="22"/>
        </w:rPr>
        <w:t xml:space="preserve">the long </w:t>
      </w:r>
      <w:r w:rsidR="00EF56F3" w:rsidRPr="00E8776F">
        <w:rPr>
          <w:b/>
          <w:sz w:val="22"/>
          <w:szCs w:val="22"/>
        </w:rPr>
        <w:t xml:space="preserve">periodicity of SSB transmissions in </w:t>
      </w:r>
      <w:r w:rsidR="335AC947" w:rsidRPr="63BC281E">
        <w:rPr>
          <w:b/>
          <w:bCs/>
          <w:sz w:val="22"/>
          <w:szCs w:val="22"/>
        </w:rPr>
        <w:t>the</w:t>
      </w:r>
      <w:r w:rsidR="00EF56F3" w:rsidRPr="00E8776F">
        <w:rPr>
          <w:b/>
          <w:sz w:val="22"/>
          <w:szCs w:val="22"/>
        </w:rPr>
        <w:t xml:space="preserve"> </w:t>
      </w:r>
      <w:proofErr w:type="spellStart"/>
      <w:r w:rsidR="00EF56F3" w:rsidRPr="00E8776F">
        <w:rPr>
          <w:b/>
          <w:sz w:val="22"/>
          <w:szCs w:val="22"/>
        </w:rPr>
        <w:t>scell</w:t>
      </w:r>
      <w:proofErr w:type="spellEnd"/>
      <w:r w:rsidR="009740D5" w:rsidRPr="7A7227EF">
        <w:rPr>
          <w:b/>
          <w:bCs/>
          <w:sz w:val="22"/>
          <w:szCs w:val="22"/>
        </w:rPr>
        <w:t>,</w:t>
      </w:r>
      <w:r w:rsidR="00EF56F3" w:rsidRPr="00E8776F">
        <w:rPr>
          <w:b/>
          <w:sz w:val="22"/>
          <w:szCs w:val="22"/>
        </w:rPr>
        <w:t xml:space="preserve"> the better network energy</w:t>
      </w:r>
      <w:r w:rsidR="00912521" w:rsidRPr="00E8776F">
        <w:rPr>
          <w:b/>
          <w:sz w:val="22"/>
          <w:szCs w:val="22"/>
        </w:rPr>
        <w:t xml:space="preserve"> </w:t>
      </w:r>
      <w:r w:rsidR="00EF56F3" w:rsidRPr="00E8776F">
        <w:rPr>
          <w:b/>
          <w:sz w:val="22"/>
          <w:szCs w:val="22"/>
        </w:rPr>
        <w:t>saving</w:t>
      </w:r>
      <w:r w:rsidR="00912521" w:rsidRPr="00E8776F">
        <w:rPr>
          <w:b/>
          <w:sz w:val="22"/>
          <w:szCs w:val="22"/>
        </w:rPr>
        <w:t xml:space="preserve"> that can be achieved. However, the </w:t>
      </w:r>
      <w:r w:rsidR="0041648D" w:rsidRPr="00E8776F">
        <w:rPr>
          <w:b/>
          <w:sz w:val="22"/>
          <w:szCs w:val="22"/>
        </w:rPr>
        <w:t xml:space="preserve">UE cell detection and L3 measurements of </w:t>
      </w:r>
      <w:proofErr w:type="spellStart"/>
      <w:r w:rsidR="0041648D" w:rsidRPr="00E8776F">
        <w:rPr>
          <w:b/>
          <w:sz w:val="22"/>
          <w:szCs w:val="22"/>
        </w:rPr>
        <w:t>Scell</w:t>
      </w:r>
      <w:proofErr w:type="spellEnd"/>
      <w:r w:rsidR="0041648D" w:rsidRPr="00E8776F">
        <w:rPr>
          <w:b/>
          <w:sz w:val="22"/>
          <w:szCs w:val="22"/>
        </w:rPr>
        <w:t xml:space="preserve"> can be also very long, and that may impact the </w:t>
      </w:r>
      <w:proofErr w:type="spellStart"/>
      <w:r w:rsidR="0041648D" w:rsidRPr="00E8776F">
        <w:rPr>
          <w:b/>
          <w:sz w:val="22"/>
          <w:szCs w:val="22"/>
        </w:rPr>
        <w:t>Scell</w:t>
      </w:r>
      <w:proofErr w:type="spellEnd"/>
      <w:r w:rsidR="0041648D" w:rsidRPr="00E8776F">
        <w:rPr>
          <w:b/>
          <w:sz w:val="22"/>
          <w:szCs w:val="22"/>
        </w:rPr>
        <w:t xml:space="preserve"> activation for UE </w:t>
      </w:r>
      <w:r w:rsidR="00EF16DC">
        <w:rPr>
          <w:b/>
          <w:bCs/>
          <w:sz w:val="22"/>
          <w:szCs w:val="22"/>
        </w:rPr>
        <w:t xml:space="preserve">to </w:t>
      </w:r>
      <w:r w:rsidR="0041648D" w:rsidRPr="00E8776F">
        <w:rPr>
          <w:b/>
          <w:bCs/>
          <w:sz w:val="22"/>
          <w:szCs w:val="22"/>
        </w:rPr>
        <w:t>start</w:t>
      </w:r>
      <w:r w:rsidR="0041648D" w:rsidRPr="00E8776F">
        <w:rPr>
          <w:b/>
          <w:sz w:val="22"/>
          <w:szCs w:val="22"/>
        </w:rPr>
        <w:t xml:space="preserve"> ut</w:t>
      </w:r>
      <w:r w:rsidR="4A2F227C" w:rsidRPr="7A7227EF">
        <w:rPr>
          <w:b/>
          <w:bCs/>
          <w:sz w:val="22"/>
          <w:szCs w:val="22"/>
        </w:rPr>
        <w:t>i</w:t>
      </w:r>
      <w:r w:rsidR="0041648D" w:rsidRPr="00E8776F">
        <w:rPr>
          <w:b/>
          <w:sz w:val="22"/>
          <w:szCs w:val="22"/>
        </w:rPr>
        <w:t xml:space="preserve">lizing the </w:t>
      </w:r>
      <w:proofErr w:type="spellStart"/>
      <w:r w:rsidR="0041648D" w:rsidRPr="00E8776F">
        <w:rPr>
          <w:b/>
          <w:sz w:val="22"/>
          <w:szCs w:val="22"/>
        </w:rPr>
        <w:t>Scell</w:t>
      </w:r>
      <w:proofErr w:type="spellEnd"/>
      <w:r w:rsidR="0041648D" w:rsidRPr="00E8776F">
        <w:rPr>
          <w:b/>
          <w:sz w:val="22"/>
          <w:szCs w:val="22"/>
        </w:rPr>
        <w:t>.</w:t>
      </w:r>
    </w:p>
    <w:p w14:paraId="5E91AE50" w14:textId="3E98CF9E" w:rsidR="00190816" w:rsidRPr="00E8776F" w:rsidRDefault="00190816" w:rsidP="00B95699">
      <w:pPr>
        <w:jc w:val="both"/>
        <w:rPr>
          <w:b/>
          <w:sz w:val="22"/>
          <w:szCs w:val="22"/>
          <w:lang w:val="en-US"/>
        </w:rPr>
      </w:pPr>
      <w:r>
        <w:rPr>
          <w:b/>
          <w:bCs/>
          <w:sz w:val="22"/>
          <w:szCs w:val="22"/>
        </w:rPr>
        <w:t>Proposal</w:t>
      </w:r>
      <w:r w:rsidR="001E1B0D">
        <w:rPr>
          <w:b/>
          <w:bCs/>
          <w:sz w:val="22"/>
          <w:szCs w:val="22"/>
        </w:rPr>
        <w:t xml:space="preserve"> 2</w:t>
      </w:r>
      <w:r>
        <w:rPr>
          <w:b/>
          <w:bCs/>
          <w:sz w:val="22"/>
          <w:szCs w:val="22"/>
        </w:rPr>
        <w:t xml:space="preserve">: </w:t>
      </w:r>
      <w:r w:rsidR="00147A04" w:rsidRPr="008270CF">
        <w:rPr>
          <w:b/>
          <w:bCs/>
          <w:sz w:val="22"/>
          <w:szCs w:val="22"/>
        </w:rPr>
        <w:t xml:space="preserve">RAN1 to discuss on whether </w:t>
      </w:r>
      <w:r w:rsidR="00147A04">
        <w:rPr>
          <w:b/>
          <w:bCs/>
          <w:sz w:val="22"/>
          <w:szCs w:val="22"/>
        </w:rPr>
        <w:t>t</w:t>
      </w:r>
      <w:r w:rsidR="00147A04" w:rsidRPr="008B5F2F">
        <w:rPr>
          <w:b/>
          <w:bCs/>
          <w:sz w:val="22"/>
          <w:szCs w:val="22"/>
        </w:rPr>
        <w:t>he on</w:t>
      </w:r>
      <w:r w:rsidR="00147A04">
        <w:rPr>
          <w:b/>
          <w:bCs/>
          <w:sz w:val="22"/>
          <w:szCs w:val="22"/>
        </w:rPr>
        <w:t xml:space="preserve">-demand SSB transmission in </w:t>
      </w:r>
      <w:proofErr w:type="spellStart"/>
      <w:r w:rsidR="00147A04">
        <w:rPr>
          <w:b/>
          <w:bCs/>
          <w:sz w:val="22"/>
          <w:szCs w:val="22"/>
        </w:rPr>
        <w:t>Scell</w:t>
      </w:r>
      <w:proofErr w:type="spellEnd"/>
      <w:r w:rsidR="00147A04">
        <w:rPr>
          <w:b/>
          <w:bCs/>
          <w:sz w:val="22"/>
          <w:szCs w:val="22"/>
        </w:rPr>
        <w:t xml:space="preserve"> can be applicable with non-co-located FR1 Inter-band CA scenario and/or Inter-band CA scenario with band combination of FR1 and FR2.</w:t>
      </w:r>
    </w:p>
    <w:p w14:paraId="20378C42" w14:textId="77777777" w:rsidR="00485763" w:rsidRPr="00E8776F" w:rsidRDefault="00485763" w:rsidP="7A7227EF">
      <w:pPr>
        <w:jc w:val="both"/>
        <w:rPr>
          <w:b/>
          <w:sz w:val="22"/>
          <w:szCs w:val="22"/>
        </w:rPr>
      </w:pPr>
    </w:p>
    <w:p w14:paraId="2DCCF19E" w14:textId="7087ED89" w:rsidR="59BAA364" w:rsidRDefault="59BAA364" w:rsidP="00E8776F">
      <w:pPr>
        <w:jc w:val="both"/>
        <w:rPr>
          <w:sz w:val="22"/>
          <w:szCs w:val="22"/>
        </w:rPr>
      </w:pPr>
      <w:r w:rsidRPr="7A7227EF">
        <w:rPr>
          <w:sz w:val="22"/>
          <w:szCs w:val="22"/>
        </w:rPr>
        <w:t xml:space="preserve">Based on the above scenario discussions, to our view, the mechanism of on-demand SSB transmissions in a </w:t>
      </w:r>
      <w:proofErr w:type="spellStart"/>
      <w:r w:rsidRPr="7A7227EF">
        <w:rPr>
          <w:sz w:val="22"/>
          <w:szCs w:val="22"/>
        </w:rPr>
        <w:t>Scell</w:t>
      </w:r>
      <w:proofErr w:type="spellEnd"/>
      <w:r w:rsidRPr="7A7227EF">
        <w:rPr>
          <w:sz w:val="22"/>
          <w:szCs w:val="22"/>
        </w:rPr>
        <w:t xml:space="preserve"> can be applicable to both SSB-less CA </w:t>
      </w:r>
      <w:proofErr w:type="spellStart"/>
      <w:r w:rsidRPr="7A7227EF">
        <w:rPr>
          <w:sz w:val="22"/>
          <w:szCs w:val="22"/>
        </w:rPr>
        <w:t>Scell</w:t>
      </w:r>
      <w:proofErr w:type="spellEnd"/>
      <w:r w:rsidRPr="7A7227EF">
        <w:rPr>
          <w:sz w:val="22"/>
          <w:szCs w:val="22"/>
        </w:rPr>
        <w:t xml:space="preserve"> operation (i.e. co-located FR1 Inter-band CA scenario and non-contiguous Intra-band CA Scenario) and operation of CA </w:t>
      </w:r>
      <w:proofErr w:type="spellStart"/>
      <w:r w:rsidRPr="7A7227EF">
        <w:rPr>
          <w:sz w:val="22"/>
          <w:szCs w:val="22"/>
        </w:rPr>
        <w:t>Scell</w:t>
      </w:r>
      <w:proofErr w:type="spellEnd"/>
      <w:r w:rsidRPr="7A7227EF">
        <w:rPr>
          <w:sz w:val="22"/>
          <w:szCs w:val="22"/>
        </w:rPr>
        <w:t xml:space="preserve"> with </w:t>
      </w:r>
      <w:r w:rsidR="745D613E" w:rsidRPr="59410717">
        <w:rPr>
          <w:sz w:val="22"/>
          <w:szCs w:val="22"/>
        </w:rPr>
        <w:t xml:space="preserve">long periodicity </w:t>
      </w:r>
      <w:r w:rsidRPr="7A7227EF">
        <w:rPr>
          <w:sz w:val="22"/>
          <w:szCs w:val="22"/>
        </w:rPr>
        <w:t xml:space="preserve">SSB transmission (i.e. non-co-located FR1 Inter-band CA scenario and Inter-band CA scenario with band combination of FR1 and FR2). </w:t>
      </w:r>
      <w:r w:rsidR="00DD5633" w:rsidRPr="7A7227EF">
        <w:rPr>
          <w:sz w:val="22"/>
          <w:szCs w:val="22"/>
        </w:rPr>
        <w:t>And practically h</w:t>
      </w:r>
      <w:r w:rsidRPr="7A7227EF">
        <w:rPr>
          <w:sz w:val="22"/>
          <w:szCs w:val="22"/>
        </w:rPr>
        <w:t xml:space="preserve">ow the on-demand SSB could be </w:t>
      </w:r>
      <w:r w:rsidR="0087680D" w:rsidRPr="7A7227EF">
        <w:rPr>
          <w:sz w:val="22"/>
          <w:szCs w:val="22"/>
        </w:rPr>
        <w:t xml:space="preserve">applied </w:t>
      </w:r>
      <w:r w:rsidRPr="7A7227EF">
        <w:rPr>
          <w:sz w:val="22"/>
          <w:szCs w:val="22"/>
        </w:rPr>
        <w:t xml:space="preserve">may depend on the </w:t>
      </w:r>
      <w:r w:rsidR="0087680D" w:rsidRPr="7A7227EF">
        <w:rPr>
          <w:sz w:val="22"/>
          <w:szCs w:val="22"/>
        </w:rPr>
        <w:t xml:space="preserve">exact </w:t>
      </w:r>
      <w:r w:rsidRPr="7A7227EF">
        <w:rPr>
          <w:sz w:val="22"/>
          <w:szCs w:val="22"/>
        </w:rPr>
        <w:t>scenario</w:t>
      </w:r>
      <w:r w:rsidR="0087680D" w:rsidRPr="7A7227EF">
        <w:rPr>
          <w:sz w:val="22"/>
          <w:szCs w:val="22"/>
        </w:rPr>
        <w:t xml:space="preserve"> that to be considered,</w:t>
      </w:r>
      <w:r w:rsidRPr="7A7227EF">
        <w:rPr>
          <w:sz w:val="22"/>
          <w:szCs w:val="22"/>
        </w:rPr>
        <w:t xml:space="preserve"> e</w:t>
      </w:r>
      <w:r w:rsidR="0087680D" w:rsidRPr="7A7227EF">
        <w:rPr>
          <w:sz w:val="22"/>
          <w:szCs w:val="22"/>
        </w:rPr>
        <w:t>.</w:t>
      </w:r>
      <w:r w:rsidRPr="7A7227EF">
        <w:rPr>
          <w:sz w:val="22"/>
          <w:szCs w:val="22"/>
        </w:rPr>
        <w:t xml:space="preserve">g. the </w:t>
      </w:r>
      <w:r w:rsidR="004C1162" w:rsidRPr="7A7227EF">
        <w:rPr>
          <w:sz w:val="22"/>
          <w:szCs w:val="22"/>
        </w:rPr>
        <w:t xml:space="preserve">triggering of on-demand SSB </w:t>
      </w:r>
      <w:r w:rsidRPr="7A7227EF">
        <w:rPr>
          <w:sz w:val="22"/>
          <w:szCs w:val="22"/>
        </w:rPr>
        <w:t xml:space="preserve">transmission </w:t>
      </w:r>
      <w:r w:rsidR="004C1162" w:rsidRPr="7A7227EF">
        <w:rPr>
          <w:sz w:val="22"/>
          <w:szCs w:val="22"/>
        </w:rPr>
        <w:t>can be</w:t>
      </w:r>
      <w:r w:rsidRPr="7A7227EF">
        <w:rPr>
          <w:sz w:val="22"/>
          <w:szCs w:val="22"/>
        </w:rPr>
        <w:t xml:space="preserve"> initiated </w:t>
      </w:r>
      <w:r w:rsidR="00CD75E5" w:rsidRPr="7A7227EF">
        <w:rPr>
          <w:sz w:val="22"/>
          <w:szCs w:val="22"/>
        </w:rPr>
        <w:t xml:space="preserve">either </w:t>
      </w:r>
      <w:r w:rsidRPr="7A7227EF">
        <w:rPr>
          <w:sz w:val="22"/>
          <w:szCs w:val="22"/>
        </w:rPr>
        <w:t xml:space="preserve">by the network or by </w:t>
      </w:r>
      <w:r w:rsidR="00CD75E5" w:rsidRPr="7A7227EF">
        <w:rPr>
          <w:sz w:val="22"/>
          <w:szCs w:val="22"/>
        </w:rPr>
        <w:t xml:space="preserve">the </w:t>
      </w:r>
      <w:r w:rsidRPr="7A7227EF">
        <w:rPr>
          <w:sz w:val="22"/>
          <w:szCs w:val="22"/>
        </w:rPr>
        <w:t>UE</w:t>
      </w:r>
      <w:r w:rsidR="00CD75E5" w:rsidRPr="7A7227EF">
        <w:rPr>
          <w:sz w:val="22"/>
          <w:szCs w:val="22"/>
        </w:rPr>
        <w:t xml:space="preserve"> itself</w:t>
      </w:r>
      <w:r w:rsidRPr="7A7227EF">
        <w:rPr>
          <w:sz w:val="22"/>
          <w:szCs w:val="22"/>
        </w:rPr>
        <w:t xml:space="preserve">. </w:t>
      </w:r>
      <w:r w:rsidR="38538A80" w:rsidRPr="59410717">
        <w:rPr>
          <w:sz w:val="22"/>
          <w:szCs w:val="22"/>
        </w:rPr>
        <w:t>T</w:t>
      </w:r>
      <w:r w:rsidR="6741B894" w:rsidRPr="59410717">
        <w:rPr>
          <w:sz w:val="22"/>
          <w:szCs w:val="22"/>
        </w:rPr>
        <w:t>he</w:t>
      </w:r>
      <w:r w:rsidR="6741B894" w:rsidRPr="7A7227EF">
        <w:rPr>
          <w:sz w:val="22"/>
          <w:szCs w:val="22"/>
        </w:rPr>
        <w:t xml:space="preserve"> </w:t>
      </w:r>
      <w:r w:rsidR="1E8F2B70" w:rsidRPr="7A7227EF">
        <w:rPr>
          <w:sz w:val="22"/>
          <w:szCs w:val="22"/>
        </w:rPr>
        <w:t xml:space="preserve">network triggered on-demand SSB transmission in </w:t>
      </w:r>
      <w:proofErr w:type="spellStart"/>
      <w:r w:rsidR="1E8F2B70" w:rsidRPr="7A7227EF">
        <w:rPr>
          <w:sz w:val="22"/>
          <w:szCs w:val="22"/>
        </w:rPr>
        <w:t>SCell</w:t>
      </w:r>
      <w:proofErr w:type="spellEnd"/>
      <w:r w:rsidR="1E8F2B70" w:rsidRPr="7A7227EF">
        <w:rPr>
          <w:sz w:val="22"/>
          <w:szCs w:val="22"/>
        </w:rPr>
        <w:t>, can benefit for reducing the time required for UE cell detection measurement and/or L3 measurement</w:t>
      </w:r>
      <w:r w:rsidR="00B24ED2">
        <w:rPr>
          <w:sz w:val="22"/>
          <w:szCs w:val="22"/>
        </w:rPr>
        <w:t>,</w:t>
      </w:r>
      <w:r w:rsidR="1E8F2B70" w:rsidRPr="7A7227EF">
        <w:rPr>
          <w:sz w:val="22"/>
          <w:szCs w:val="22"/>
        </w:rPr>
        <w:t xml:space="preserve"> and in the </w:t>
      </w:r>
      <w:proofErr w:type="gramStart"/>
      <w:r w:rsidR="1E8F2B70" w:rsidRPr="7A7227EF">
        <w:rPr>
          <w:sz w:val="22"/>
          <w:szCs w:val="22"/>
        </w:rPr>
        <w:t>meanwhile</w:t>
      </w:r>
      <w:proofErr w:type="gramEnd"/>
      <w:r w:rsidR="1E8F2B70" w:rsidRPr="7A7227EF">
        <w:rPr>
          <w:sz w:val="22"/>
          <w:szCs w:val="22"/>
        </w:rPr>
        <w:t xml:space="preserve"> it reduces the latency of UE </w:t>
      </w:r>
      <w:proofErr w:type="spellStart"/>
      <w:r w:rsidR="1E8F2B70" w:rsidRPr="7A7227EF">
        <w:rPr>
          <w:sz w:val="22"/>
          <w:szCs w:val="22"/>
        </w:rPr>
        <w:t>SCell</w:t>
      </w:r>
      <w:proofErr w:type="spellEnd"/>
      <w:r w:rsidR="1E8F2B70" w:rsidRPr="7A7227EF">
        <w:rPr>
          <w:sz w:val="22"/>
          <w:szCs w:val="22"/>
        </w:rPr>
        <w:t xml:space="preserve"> activation procedure</w:t>
      </w:r>
      <w:r w:rsidR="00786089">
        <w:rPr>
          <w:sz w:val="22"/>
          <w:szCs w:val="22"/>
        </w:rPr>
        <w:t>.</w:t>
      </w:r>
      <w:r w:rsidR="1E8F2B70" w:rsidRPr="7A7227EF">
        <w:rPr>
          <w:sz w:val="22"/>
          <w:szCs w:val="22"/>
        </w:rPr>
        <w:t xml:space="preserve"> </w:t>
      </w:r>
      <w:r w:rsidR="00CF7693" w:rsidRPr="7A7227EF">
        <w:rPr>
          <w:sz w:val="22"/>
          <w:szCs w:val="22"/>
        </w:rPr>
        <w:t>In general, i</w:t>
      </w:r>
      <w:r w:rsidRPr="7A7227EF">
        <w:rPr>
          <w:sz w:val="22"/>
          <w:szCs w:val="22"/>
        </w:rPr>
        <w:t xml:space="preserve">t will be preferable to consider a unified solution </w:t>
      </w:r>
      <w:r w:rsidR="004F151C">
        <w:rPr>
          <w:sz w:val="22"/>
          <w:szCs w:val="22"/>
        </w:rPr>
        <w:t xml:space="preserve">as much as </w:t>
      </w:r>
      <w:r w:rsidR="00C65763">
        <w:rPr>
          <w:sz w:val="22"/>
          <w:szCs w:val="22"/>
        </w:rPr>
        <w:t xml:space="preserve">possible to </w:t>
      </w:r>
      <w:r w:rsidRPr="7A7227EF">
        <w:rPr>
          <w:sz w:val="22"/>
          <w:szCs w:val="22"/>
        </w:rPr>
        <w:t xml:space="preserve">address </w:t>
      </w:r>
      <w:r w:rsidR="00F41D14">
        <w:rPr>
          <w:sz w:val="22"/>
          <w:szCs w:val="22"/>
        </w:rPr>
        <w:t>different</w:t>
      </w:r>
      <w:r w:rsidRPr="7A7227EF">
        <w:rPr>
          <w:sz w:val="22"/>
          <w:szCs w:val="22"/>
        </w:rPr>
        <w:t xml:space="preserve"> </w:t>
      </w:r>
      <w:r w:rsidR="0086735C">
        <w:rPr>
          <w:sz w:val="22"/>
          <w:szCs w:val="22"/>
        </w:rPr>
        <w:t>scenario</w:t>
      </w:r>
      <w:r w:rsidRPr="7A7227EF">
        <w:rPr>
          <w:sz w:val="22"/>
          <w:szCs w:val="22"/>
        </w:rPr>
        <w:t>s,</w:t>
      </w:r>
      <w:r w:rsidR="0086735C">
        <w:rPr>
          <w:sz w:val="22"/>
          <w:szCs w:val="22"/>
        </w:rPr>
        <w:t xml:space="preserve"> whenever possible.</w:t>
      </w:r>
    </w:p>
    <w:p w14:paraId="61E47482" w14:textId="0399CC20" w:rsidR="0516FFDC" w:rsidRPr="00CB1D72" w:rsidRDefault="0516FFDC" w:rsidP="29815BEF">
      <w:pPr>
        <w:jc w:val="both"/>
        <w:rPr>
          <w:b/>
          <w:bCs/>
          <w:sz w:val="22"/>
          <w:szCs w:val="22"/>
          <w:lang w:val="en-US"/>
        </w:rPr>
      </w:pPr>
      <w:r w:rsidRPr="00E8776F">
        <w:rPr>
          <w:b/>
          <w:sz w:val="22"/>
          <w:szCs w:val="22"/>
          <w:lang w:val="en-US"/>
        </w:rPr>
        <w:t>Observation</w:t>
      </w:r>
      <w:r w:rsidR="001E1B0D">
        <w:rPr>
          <w:b/>
          <w:bCs/>
          <w:sz w:val="22"/>
          <w:szCs w:val="22"/>
          <w:lang w:val="en-US"/>
        </w:rPr>
        <w:t xml:space="preserve"> 6</w:t>
      </w:r>
      <w:r w:rsidRPr="00E8776F">
        <w:rPr>
          <w:b/>
          <w:sz w:val="22"/>
          <w:szCs w:val="22"/>
          <w:lang w:val="en-US"/>
        </w:rPr>
        <w:t xml:space="preserve">: Mechanism of On-demand SSB transmission can be applicable to </w:t>
      </w:r>
      <w:proofErr w:type="spellStart"/>
      <w:r w:rsidR="0042455E">
        <w:rPr>
          <w:b/>
          <w:bCs/>
          <w:sz w:val="22"/>
          <w:szCs w:val="22"/>
          <w:lang w:val="en-US"/>
        </w:rPr>
        <w:t>S</w:t>
      </w:r>
      <w:r w:rsidR="00F930ED">
        <w:rPr>
          <w:b/>
          <w:bCs/>
          <w:sz w:val="22"/>
          <w:szCs w:val="22"/>
          <w:lang w:val="en-US"/>
        </w:rPr>
        <w:t>cell</w:t>
      </w:r>
      <w:proofErr w:type="spellEnd"/>
      <w:r w:rsidR="00F930ED">
        <w:rPr>
          <w:b/>
          <w:bCs/>
          <w:sz w:val="22"/>
          <w:szCs w:val="22"/>
          <w:lang w:val="en-US"/>
        </w:rPr>
        <w:t xml:space="preserve"> supporting</w:t>
      </w:r>
      <w:r>
        <w:rPr>
          <w:b/>
          <w:sz w:val="22"/>
          <w:szCs w:val="22"/>
          <w:lang w:val="en-US"/>
        </w:rPr>
        <w:t xml:space="preserve"> SSB-less operation </w:t>
      </w:r>
      <w:r w:rsidR="008F0220">
        <w:rPr>
          <w:b/>
          <w:bCs/>
          <w:sz w:val="22"/>
          <w:szCs w:val="22"/>
          <w:lang w:val="en-US"/>
        </w:rPr>
        <w:t>or</w:t>
      </w:r>
      <w:r w:rsidRPr="00E8776F">
        <w:rPr>
          <w:b/>
          <w:sz w:val="22"/>
          <w:szCs w:val="22"/>
          <w:lang w:val="en-US"/>
        </w:rPr>
        <w:t xml:space="preserve"> </w:t>
      </w:r>
      <w:r w:rsidR="00C60F5A">
        <w:rPr>
          <w:b/>
          <w:bCs/>
          <w:sz w:val="22"/>
          <w:szCs w:val="22"/>
          <w:lang w:val="en-US"/>
        </w:rPr>
        <w:t xml:space="preserve">with SSB transmission of </w:t>
      </w:r>
      <w:r w:rsidR="00111157">
        <w:rPr>
          <w:b/>
          <w:bCs/>
          <w:sz w:val="22"/>
          <w:szCs w:val="22"/>
          <w:lang w:val="en-US"/>
        </w:rPr>
        <w:t>long periodicity.</w:t>
      </w:r>
      <w:r>
        <w:rPr>
          <w:b/>
          <w:sz w:val="22"/>
          <w:szCs w:val="22"/>
          <w:lang w:val="en-US"/>
        </w:rPr>
        <w:t xml:space="preserve"> </w:t>
      </w:r>
      <w:r w:rsidRPr="00E8776F">
        <w:rPr>
          <w:b/>
          <w:sz w:val="22"/>
          <w:szCs w:val="22"/>
          <w:lang w:val="en-US"/>
        </w:rPr>
        <w:t xml:space="preserve">  </w:t>
      </w:r>
    </w:p>
    <w:p w14:paraId="77A9F503" w14:textId="1CAE1B3A" w:rsidR="0D1DF6E7" w:rsidRDefault="0D1DF6E7" w:rsidP="7A7227EF">
      <w:pPr>
        <w:jc w:val="both"/>
        <w:rPr>
          <w:b/>
          <w:bCs/>
          <w:sz w:val="22"/>
          <w:szCs w:val="22"/>
          <w:lang w:val="en-US"/>
        </w:rPr>
      </w:pPr>
      <w:r w:rsidRPr="7A7227EF">
        <w:rPr>
          <w:b/>
          <w:bCs/>
          <w:sz w:val="22"/>
          <w:szCs w:val="22"/>
          <w:lang w:val="en-US"/>
        </w:rPr>
        <w:t xml:space="preserve">Observation </w:t>
      </w:r>
      <w:r w:rsidR="001E1B0D">
        <w:rPr>
          <w:b/>
          <w:bCs/>
          <w:sz w:val="22"/>
          <w:szCs w:val="22"/>
          <w:lang w:val="en-US"/>
        </w:rPr>
        <w:t>7</w:t>
      </w:r>
      <w:r w:rsidRPr="7A7227EF">
        <w:rPr>
          <w:b/>
          <w:bCs/>
          <w:sz w:val="22"/>
          <w:szCs w:val="22"/>
          <w:lang w:val="en-US"/>
        </w:rPr>
        <w:t xml:space="preserve">: With network triggered on-demand SSB transmission in </w:t>
      </w:r>
      <w:proofErr w:type="spellStart"/>
      <w:r w:rsidRPr="7A7227EF">
        <w:rPr>
          <w:b/>
          <w:bCs/>
          <w:sz w:val="22"/>
          <w:szCs w:val="22"/>
          <w:lang w:val="en-US"/>
        </w:rPr>
        <w:t>SCell</w:t>
      </w:r>
      <w:proofErr w:type="spellEnd"/>
      <w:r w:rsidRPr="7A7227EF">
        <w:rPr>
          <w:b/>
          <w:bCs/>
          <w:sz w:val="22"/>
          <w:szCs w:val="22"/>
          <w:lang w:val="en-US"/>
        </w:rPr>
        <w:t>, it can benefit for reducing the time required for UE cell detection measurement and/or L3 measurement</w:t>
      </w:r>
      <w:r w:rsidR="00B24ED2">
        <w:rPr>
          <w:b/>
          <w:bCs/>
          <w:sz w:val="22"/>
          <w:szCs w:val="22"/>
          <w:lang w:val="en-US"/>
        </w:rPr>
        <w:t>,</w:t>
      </w:r>
      <w:r w:rsidRPr="7A7227EF">
        <w:rPr>
          <w:b/>
          <w:bCs/>
          <w:sz w:val="22"/>
          <w:szCs w:val="22"/>
          <w:lang w:val="en-US"/>
        </w:rPr>
        <w:t xml:space="preserve"> and in the </w:t>
      </w:r>
      <w:proofErr w:type="gramStart"/>
      <w:r w:rsidRPr="7A7227EF">
        <w:rPr>
          <w:b/>
          <w:bCs/>
          <w:sz w:val="22"/>
          <w:szCs w:val="22"/>
          <w:lang w:val="en-US"/>
        </w:rPr>
        <w:t>meanwhile</w:t>
      </w:r>
      <w:proofErr w:type="gramEnd"/>
      <w:r w:rsidRPr="7A7227EF">
        <w:rPr>
          <w:b/>
          <w:bCs/>
          <w:sz w:val="22"/>
          <w:szCs w:val="22"/>
          <w:lang w:val="en-US"/>
        </w:rPr>
        <w:t xml:space="preserve"> it reduces the latency of UE </w:t>
      </w:r>
      <w:proofErr w:type="spellStart"/>
      <w:r w:rsidRPr="7A7227EF">
        <w:rPr>
          <w:b/>
          <w:bCs/>
          <w:sz w:val="22"/>
          <w:szCs w:val="22"/>
          <w:lang w:val="en-US"/>
        </w:rPr>
        <w:t>SCell</w:t>
      </w:r>
      <w:proofErr w:type="spellEnd"/>
      <w:r w:rsidRPr="7A7227EF">
        <w:rPr>
          <w:b/>
          <w:bCs/>
          <w:sz w:val="22"/>
          <w:szCs w:val="22"/>
          <w:lang w:val="en-US"/>
        </w:rPr>
        <w:t xml:space="preserve"> activation procedure</w:t>
      </w:r>
      <w:r w:rsidR="004E06B9">
        <w:rPr>
          <w:b/>
          <w:bCs/>
          <w:sz w:val="22"/>
          <w:szCs w:val="22"/>
          <w:lang w:val="en-US"/>
        </w:rPr>
        <w:t>.</w:t>
      </w:r>
    </w:p>
    <w:p w14:paraId="090A3DF9" w14:textId="3328574E" w:rsidR="001A5DA0" w:rsidRPr="00227E7A" w:rsidRDefault="6E793941" w:rsidP="00E74340">
      <w:pPr>
        <w:jc w:val="both"/>
        <w:rPr>
          <w:b/>
          <w:sz w:val="22"/>
          <w:szCs w:val="22"/>
        </w:rPr>
      </w:pPr>
      <w:r w:rsidRPr="7A7227EF">
        <w:rPr>
          <w:b/>
          <w:bCs/>
          <w:sz w:val="22"/>
          <w:szCs w:val="22"/>
        </w:rPr>
        <w:t>Proposal</w:t>
      </w:r>
      <w:r w:rsidR="001E1B0D">
        <w:rPr>
          <w:b/>
          <w:bCs/>
          <w:sz w:val="22"/>
          <w:szCs w:val="22"/>
        </w:rPr>
        <w:t xml:space="preserve"> 3</w:t>
      </w:r>
      <w:r w:rsidRPr="7A7227EF">
        <w:rPr>
          <w:b/>
          <w:bCs/>
          <w:sz w:val="22"/>
          <w:szCs w:val="22"/>
        </w:rPr>
        <w:t xml:space="preserve">: </w:t>
      </w:r>
      <w:r w:rsidR="00E262AF">
        <w:rPr>
          <w:b/>
          <w:bCs/>
          <w:sz w:val="22"/>
          <w:szCs w:val="22"/>
        </w:rPr>
        <w:t>RAN1 to consider a</w:t>
      </w:r>
      <w:r w:rsidR="00E74340" w:rsidRPr="7A7227EF">
        <w:rPr>
          <w:b/>
          <w:bCs/>
          <w:sz w:val="22"/>
          <w:szCs w:val="22"/>
        </w:rPr>
        <w:t xml:space="preserve"> </w:t>
      </w:r>
      <w:r w:rsidR="00DC2BA0" w:rsidRPr="7A7227EF">
        <w:rPr>
          <w:b/>
          <w:bCs/>
          <w:sz w:val="22"/>
          <w:szCs w:val="22"/>
        </w:rPr>
        <w:t>unified</w:t>
      </w:r>
      <w:r w:rsidR="00E74340" w:rsidRPr="7A7227EF">
        <w:rPr>
          <w:b/>
          <w:bCs/>
          <w:sz w:val="22"/>
          <w:szCs w:val="22"/>
        </w:rPr>
        <w:t xml:space="preserve"> solution </w:t>
      </w:r>
      <w:r w:rsidR="00A05E56" w:rsidRPr="7A7227EF">
        <w:rPr>
          <w:b/>
          <w:bCs/>
          <w:sz w:val="22"/>
          <w:szCs w:val="22"/>
        </w:rPr>
        <w:t xml:space="preserve">to </w:t>
      </w:r>
      <w:r w:rsidR="00E74340" w:rsidRPr="7A7227EF">
        <w:rPr>
          <w:b/>
          <w:bCs/>
          <w:sz w:val="22"/>
          <w:szCs w:val="22"/>
        </w:rPr>
        <w:t xml:space="preserve">address </w:t>
      </w:r>
      <w:r w:rsidR="007A44D7">
        <w:rPr>
          <w:b/>
          <w:bCs/>
          <w:sz w:val="22"/>
          <w:szCs w:val="22"/>
        </w:rPr>
        <w:t>different</w:t>
      </w:r>
      <w:r w:rsidR="007A44D7" w:rsidRPr="7A7227EF">
        <w:rPr>
          <w:b/>
          <w:bCs/>
          <w:sz w:val="22"/>
          <w:szCs w:val="22"/>
        </w:rPr>
        <w:t xml:space="preserve"> </w:t>
      </w:r>
      <w:r w:rsidR="00E74340" w:rsidRPr="7A7227EF">
        <w:rPr>
          <w:b/>
          <w:bCs/>
          <w:sz w:val="22"/>
          <w:szCs w:val="22"/>
        </w:rPr>
        <w:t xml:space="preserve">scenarios, </w:t>
      </w:r>
      <w:r w:rsidR="00025BE5">
        <w:rPr>
          <w:b/>
          <w:bCs/>
          <w:sz w:val="22"/>
          <w:szCs w:val="22"/>
        </w:rPr>
        <w:t>whenever possible</w:t>
      </w:r>
      <w:r w:rsidR="794672C3" w:rsidRPr="63BC281E">
        <w:rPr>
          <w:b/>
          <w:bCs/>
          <w:sz w:val="22"/>
          <w:szCs w:val="22"/>
        </w:rPr>
        <w:t xml:space="preserve"> and to</w:t>
      </w:r>
      <w:r w:rsidR="69DE1D0E" w:rsidRPr="63BC281E">
        <w:rPr>
          <w:b/>
          <w:bCs/>
          <w:sz w:val="22"/>
          <w:szCs w:val="22"/>
        </w:rPr>
        <w:t xml:space="preserve"> </w:t>
      </w:r>
      <w:r w:rsidR="4F28B378" w:rsidRPr="63BC281E">
        <w:rPr>
          <w:b/>
          <w:bCs/>
          <w:sz w:val="22"/>
          <w:szCs w:val="22"/>
        </w:rPr>
        <w:t>prioritize the discussion on network triggered on-demand SSB transmission</w:t>
      </w:r>
      <w:r w:rsidR="77429337" w:rsidRPr="63BC281E">
        <w:rPr>
          <w:b/>
          <w:bCs/>
          <w:sz w:val="22"/>
          <w:szCs w:val="22"/>
        </w:rPr>
        <w:t>.</w:t>
      </w:r>
    </w:p>
    <w:p w14:paraId="4CE4433A" w14:textId="2175389F" w:rsidR="277B63FC" w:rsidRPr="00E8776F" w:rsidRDefault="00D314B2" w:rsidP="00E8776F">
      <w:pPr>
        <w:pStyle w:val="Heading3"/>
        <w:numPr>
          <w:ilvl w:val="0"/>
          <w:numId w:val="0"/>
        </w:numPr>
        <w:spacing w:line="259" w:lineRule="auto"/>
        <w:jc w:val="both"/>
        <w:rPr>
          <w:rFonts w:ascii="Times New Roman" w:hAnsi="Times New Roman"/>
          <w:sz w:val="22"/>
          <w:szCs w:val="22"/>
        </w:rPr>
      </w:pPr>
      <w:r w:rsidRPr="00E8776F">
        <w:rPr>
          <w:rFonts w:ascii="Times New Roman" w:hAnsi="Times New Roman"/>
          <w:sz w:val="22"/>
          <w:szCs w:val="22"/>
        </w:rPr>
        <w:t xml:space="preserve">Furthermore, </w:t>
      </w:r>
      <w:r w:rsidR="00CD4BCF" w:rsidRPr="00E8776F">
        <w:rPr>
          <w:rFonts w:ascii="Times New Roman" w:hAnsi="Times New Roman"/>
          <w:sz w:val="22"/>
          <w:szCs w:val="22"/>
        </w:rPr>
        <w:t xml:space="preserve">regarding </w:t>
      </w:r>
      <w:r w:rsidRPr="00E8776F">
        <w:rPr>
          <w:rFonts w:ascii="Times New Roman" w:hAnsi="Times New Roman"/>
          <w:sz w:val="22"/>
          <w:szCs w:val="22"/>
        </w:rPr>
        <w:t>i</w:t>
      </w:r>
      <w:r w:rsidR="3C3090F6" w:rsidRPr="00E8776F">
        <w:rPr>
          <w:rFonts w:ascii="Times New Roman" w:hAnsi="Times New Roman"/>
          <w:sz w:val="22"/>
          <w:szCs w:val="22"/>
        </w:rPr>
        <w:t xml:space="preserve">mpact on </w:t>
      </w:r>
      <w:r w:rsidR="277B63FC" w:rsidRPr="00E8776F">
        <w:rPr>
          <w:rFonts w:ascii="Times New Roman" w:hAnsi="Times New Roman"/>
          <w:sz w:val="22"/>
          <w:szCs w:val="22"/>
        </w:rPr>
        <w:t>SSB structure</w:t>
      </w:r>
      <w:r w:rsidR="00CD4BCF" w:rsidRPr="00E8776F">
        <w:rPr>
          <w:rFonts w:ascii="Times New Roman" w:hAnsi="Times New Roman"/>
          <w:sz w:val="22"/>
          <w:szCs w:val="22"/>
        </w:rPr>
        <w:t>, practically t</w:t>
      </w:r>
      <w:r w:rsidR="277B63FC" w:rsidRPr="00E8776F">
        <w:rPr>
          <w:rFonts w:ascii="Times New Roman" w:hAnsi="Times New Roman"/>
          <w:sz w:val="22"/>
          <w:szCs w:val="22"/>
        </w:rPr>
        <w:t xml:space="preserve">he </w:t>
      </w:r>
      <w:r w:rsidR="3C3090F6" w:rsidRPr="00E8776F">
        <w:rPr>
          <w:rFonts w:ascii="Times New Roman" w:hAnsi="Times New Roman"/>
          <w:sz w:val="22"/>
          <w:szCs w:val="22"/>
        </w:rPr>
        <w:t xml:space="preserve">SSB </w:t>
      </w:r>
      <w:r w:rsidR="2D287E41" w:rsidRPr="00E8776F">
        <w:rPr>
          <w:rFonts w:ascii="Times New Roman" w:hAnsi="Times New Roman"/>
          <w:sz w:val="22"/>
          <w:szCs w:val="22"/>
        </w:rPr>
        <w:t>in a</w:t>
      </w:r>
      <w:r w:rsidR="3C3090F6" w:rsidRPr="00E8776F">
        <w:rPr>
          <w:rFonts w:ascii="Times New Roman" w:hAnsi="Times New Roman"/>
          <w:sz w:val="22"/>
          <w:szCs w:val="22"/>
        </w:rPr>
        <w:t xml:space="preserve"> </w:t>
      </w:r>
      <w:proofErr w:type="spellStart"/>
      <w:r w:rsidR="3C3090F6" w:rsidRPr="00E8776F">
        <w:rPr>
          <w:rFonts w:ascii="Times New Roman" w:hAnsi="Times New Roman"/>
          <w:sz w:val="22"/>
          <w:szCs w:val="22"/>
        </w:rPr>
        <w:t>SCell</w:t>
      </w:r>
      <w:proofErr w:type="spellEnd"/>
      <w:r w:rsidR="3C3090F6" w:rsidRPr="00E8776F">
        <w:rPr>
          <w:rFonts w:ascii="Times New Roman" w:hAnsi="Times New Roman"/>
          <w:sz w:val="22"/>
          <w:szCs w:val="22"/>
        </w:rPr>
        <w:t xml:space="preserve"> </w:t>
      </w:r>
      <w:r w:rsidR="0C7501FB" w:rsidRPr="00E8776F">
        <w:rPr>
          <w:rFonts w:ascii="Times New Roman" w:hAnsi="Times New Roman"/>
          <w:sz w:val="22"/>
          <w:szCs w:val="22"/>
        </w:rPr>
        <w:t xml:space="preserve">may </w:t>
      </w:r>
      <w:r w:rsidR="3C3090F6" w:rsidRPr="00E8776F">
        <w:rPr>
          <w:rFonts w:ascii="Times New Roman" w:hAnsi="Times New Roman"/>
          <w:sz w:val="22"/>
          <w:szCs w:val="22"/>
        </w:rPr>
        <w:t>be used for various purposes e</w:t>
      </w:r>
      <w:r w:rsidR="535075FC" w:rsidRPr="00E8776F">
        <w:rPr>
          <w:rFonts w:ascii="Times New Roman" w:hAnsi="Times New Roman"/>
          <w:sz w:val="22"/>
          <w:szCs w:val="22"/>
        </w:rPr>
        <w:t>.</w:t>
      </w:r>
      <w:r w:rsidR="3C3090F6" w:rsidRPr="00E8776F">
        <w:rPr>
          <w:rFonts w:ascii="Times New Roman" w:hAnsi="Times New Roman"/>
          <w:sz w:val="22"/>
          <w:szCs w:val="22"/>
        </w:rPr>
        <w:t>g</w:t>
      </w:r>
      <w:r w:rsidR="535075FC" w:rsidRPr="00E8776F">
        <w:rPr>
          <w:rFonts w:ascii="Times New Roman" w:hAnsi="Times New Roman"/>
          <w:sz w:val="22"/>
          <w:szCs w:val="22"/>
        </w:rPr>
        <w:t>.</w:t>
      </w:r>
      <w:r w:rsidR="3C3090F6" w:rsidRPr="00E8776F">
        <w:rPr>
          <w:rFonts w:ascii="Times New Roman" w:hAnsi="Times New Roman"/>
          <w:sz w:val="22"/>
          <w:szCs w:val="22"/>
        </w:rPr>
        <w:t>:</w:t>
      </w:r>
      <w:r w:rsidR="09188B42" w:rsidRPr="00E8776F">
        <w:rPr>
          <w:rFonts w:ascii="Times New Roman" w:hAnsi="Times New Roman"/>
          <w:sz w:val="22"/>
          <w:szCs w:val="22"/>
        </w:rPr>
        <w:t xml:space="preserve"> cell detection, AGC tuning</w:t>
      </w:r>
      <w:r w:rsidR="4FF415B0" w:rsidRPr="00E8776F">
        <w:rPr>
          <w:rFonts w:ascii="Times New Roman" w:hAnsi="Times New Roman"/>
          <w:sz w:val="22"/>
          <w:szCs w:val="22"/>
        </w:rPr>
        <w:t>,</w:t>
      </w:r>
      <w:r w:rsidR="3C3090F6" w:rsidRPr="00E8776F">
        <w:rPr>
          <w:rFonts w:ascii="Times New Roman" w:hAnsi="Times New Roman"/>
          <w:sz w:val="22"/>
          <w:szCs w:val="22"/>
        </w:rPr>
        <w:t xml:space="preserve"> time and frequency synchronization, L1/L3 measurement and as QCL source. Any change to the SSB structure has an impact on the existing SSB implementation both at network and UE end. </w:t>
      </w:r>
      <w:r w:rsidR="7A313FD6" w:rsidRPr="00E8776F">
        <w:rPr>
          <w:rFonts w:ascii="Times New Roman" w:hAnsi="Times New Roman"/>
          <w:sz w:val="22"/>
          <w:szCs w:val="22"/>
        </w:rPr>
        <w:t xml:space="preserve"> </w:t>
      </w:r>
      <w:r w:rsidR="25B7159F" w:rsidRPr="59410717">
        <w:rPr>
          <w:rFonts w:ascii="Times New Roman" w:hAnsi="Times New Roman"/>
          <w:sz w:val="22"/>
          <w:szCs w:val="22"/>
        </w:rPr>
        <w:t>As</w:t>
      </w:r>
      <w:r w:rsidR="7A313FD6" w:rsidRPr="00E8776F">
        <w:rPr>
          <w:rFonts w:ascii="Times New Roman" w:hAnsi="Times New Roman"/>
          <w:sz w:val="22"/>
          <w:szCs w:val="22"/>
        </w:rPr>
        <w:t xml:space="preserve"> discussed during the RAN plenary meeting </w:t>
      </w:r>
      <w:r w:rsidR="0A2FA341" w:rsidRPr="59410717">
        <w:rPr>
          <w:rFonts w:ascii="Times New Roman" w:hAnsi="Times New Roman"/>
          <w:sz w:val="22"/>
          <w:szCs w:val="22"/>
        </w:rPr>
        <w:t>#102</w:t>
      </w:r>
      <w:r w:rsidR="008F7066">
        <w:rPr>
          <w:rFonts w:ascii="Times New Roman" w:hAnsi="Times New Roman"/>
          <w:sz w:val="22"/>
          <w:szCs w:val="22"/>
        </w:rPr>
        <w:t>,</w:t>
      </w:r>
      <w:r w:rsidR="0A2FA341" w:rsidRPr="59410717">
        <w:rPr>
          <w:rFonts w:ascii="Times New Roman" w:hAnsi="Times New Roman"/>
          <w:sz w:val="22"/>
          <w:szCs w:val="22"/>
        </w:rPr>
        <w:t xml:space="preserve"> </w:t>
      </w:r>
      <w:r w:rsidR="008F7066">
        <w:rPr>
          <w:rFonts w:ascii="Times New Roman" w:hAnsi="Times New Roman"/>
          <w:sz w:val="22"/>
          <w:szCs w:val="22"/>
        </w:rPr>
        <w:t>any change to</w:t>
      </w:r>
      <w:r w:rsidR="7A313FD6" w:rsidRPr="00E8776F">
        <w:rPr>
          <w:rFonts w:ascii="Times New Roman" w:hAnsi="Times New Roman"/>
          <w:sz w:val="22"/>
          <w:szCs w:val="22"/>
        </w:rPr>
        <w:t xml:space="preserve"> SSB format</w:t>
      </w:r>
      <w:r w:rsidR="77E721CC" w:rsidRPr="00E8776F">
        <w:rPr>
          <w:rFonts w:ascii="Times New Roman" w:hAnsi="Times New Roman"/>
          <w:sz w:val="22"/>
          <w:szCs w:val="22"/>
        </w:rPr>
        <w:t xml:space="preserve"> or structure </w:t>
      </w:r>
      <w:r w:rsidR="4226CE0D" w:rsidRPr="59410717">
        <w:rPr>
          <w:rFonts w:ascii="Times New Roman" w:hAnsi="Times New Roman"/>
          <w:sz w:val="22"/>
          <w:szCs w:val="22"/>
        </w:rPr>
        <w:t>are</w:t>
      </w:r>
      <w:r w:rsidR="7A313FD6" w:rsidRPr="00E8776F">
        <w:rPr>
          <w:rFonts w:ascii="Times New Roman" w:hAnsi="Times New Roman"/>
          <w:sz w:val="22"/>
          <w:szCs w:val="22"/>
        </w:rPr>
        <w:t xml:space="preserve"> excluded from the scope of this objective.</w:t>
      </w:r>
    </w:p>
    <w:p w14:paraId="6F6C4610" w14:textId="2564235B" w:rsidR="00C545FE" w:rsidRPr="00E8776F" w:rsidRDefault="00C545FE" w:rsidP="5D4F2C88">
      <w:pPr>
        <w:jc w:val="both"/>
        <w:rPr>
          <w:sz w:val="22"/>
          <w:szCs w:val="22"/>
        </w:rPr>
      </w:pPr>
      <w:r w:rsidRPr="00E8776F">
        <w:rPr>
          <w:b/>
          <w:sz w:val="22"/>
          <w:szCs w:val="22"/>
        </w:rPr>
        <w:t xml:space="preserve">Observation </w:t>
      </w:r>
      <w:r w:rsidR="00C411AC">
        <w:rPr>
          <w:b/>
          <w:bCs/>
          <w:sz w:val="22"/>
          <w:szCs w:val="22"/>
        </w:rPr>
        <w:t>8</w:t>
      </w:r>
      <w:r w:rsidRPr="00E8776F">
        <w:rPr>
          <w:b/>
          <w:sz w:val="22"/>
          <w:szCs w:val="22"/>
        </w:rPr>
        <w:t>:</w:t>
      </w:r>
      <w:r>
        <w:rPr>
          <w:sz w:val="22"/>
          <w:szCs w:val="22"/>
        </w:rPr>
        <w:t xml:space="preserve"> </w:t>
      </w:r>
      <w:r w:rsidR="00F74375">
        <w:rPr>
          <w:b/>
          <w:bCs/>
          <w:sz w:val="22"/>
          <w:szCs w:val="22"/>
        </w:rPr>
        <w:t>A</w:t>
      </w:r>
      <w:r w:rsidR="00F74375" w:rsidRPr="0025769F">
        <w:rPr>
          <w:b/>
          <w:bCs/>
          <w:sz w:val="22"/>
          <w:szCs w:val="22"/>
        </w:rPr>
        <w:t xml:space="preserve">ny change to SSB structure </w:t>
      </w:r>
      <w:r w:rsidR="007B34E5">
        <w:rPr>
          <w:b/>
          <w:bCs/>
          <w:sz w:val="22"/>
          <w:szCs w:val="22"/>
        </w:rPr>
        <w:t>impacts the</w:t>
      </w:r>
      <w:r w:rsidR="00F74375" w:rsidRPr="0025769F">
        <w:rPr>
          <w:b/>
          <w:bCs/>
          <w:sz w:val="22"/>
          <w:szCs w:val="22"/>
        </w:rPr>
        <w:t xml:space="preserve"> existing SSB implementation both at network and UE end.</w:t>
      </w:r>
    </w:p>
    <w:p w14:paraId="5A9C2CEE" w14:textId="54E6B94B" w:rsidR="00E74340" w:rsidRPr="00E8776F" w:rsidRDefault="00E74340" w:rsidP="7A7227EF">
      <w:pPr>
        <w:jc w:val="both"/>
        <w:rPr>
          <w:b/>
          <w:sz w:val="22"/>
          <w:szCs w:val="22"/>
        </w:rPr>
      </w:pPr>
      <w:r w:rsidRPr="00E8776F">
        <w:rPr>
          <w:b/>
          <w:sz w:val="22"/>
          <w:szCs w:val="22"/>
        </w:rPr>
        <w:t xml:space="preserve">Proposal </w:t>
      </w:r>
      <w:r w:rsidR="00C411AC">
        <w:rPr>
          <w:b/>
          <w:bCs/>
          <w:sz w:val="22"/>
          <w:szCs w:val="22"/>
        </w:rPr>
        <w:t>4</w:t>
      </w:r>
      <w:r w:rsidRPr="00E8776F">
        <w:rPr>
          <w:b/>
          <w:sz w:val="22"/>
          <w:szCs w:val="22"/>
        </w:rPr>
        <w:t xml:space="preserve">: </w:t>
      </w:r>
      <w:r w:rsidR="00C545FE">
        <w:rPr>
          <w:b/>
          <w:bCs/>
          <w:sz w:val="22"/>
          <w:szCs w:val="22"/>
        </w:rPr>
        <w:t>RAN1 to confirm</w:t>
      </w:r>
      <w:r w:rsidR="00080E8F">
        <w:rPr>
          <w:b/>
          <w:bCs/>
          <w:sz w:val="22"/>
          <w:szCs w:val="22"/>
        </w:rPr>
        <w:t xml:space="preserve"> that</w:t>
      </w:r>
      <w:r w:rsidR="58022602" w:rsidRPr="00E8776F">
        <w:rPr>
          <w:b/>
          <w:sz w:val="22"/>
          <w:szCs w:val="22"/>
        </w:rPr>
        <w:t xml:space="preserve"> the on-demand SSB solutions </w:t>
      </w:r>
      <w:r w:rsidR="006C6F51">
        <w:rPr>
          <w:b/>
          <w:bCs/>
          <w:sz w:val="22"/>
          <w:szCs w:val="22"/>
        </w:rPr>
        <w:t>will not</w:t>
      </w:r>
      <w:r w:rsidR="002725E9">
        <w:rPr>
          <w:b/>
          <w:bCs/>
          <w:sz w:val="22"/>
          <w:szCs w:val="22"/>
        </w:rPr>
        <w:t xml:space="preserve"> impact </w:t>
      </w:r>
      <w:r w:rsidRPr="00E8776F">
        <w:rPr>
          <w:b/>
          <w:sz w:val="22"/>
          <w:szCs w:val="22"/>
        </w:rPr>
        <w:t>the SSB structure</w:t>
      </w:r>
      <w:r>
        <w:rPr>
          <w:b/>
          <w:sz w:val="22"/>
          <w:szCs w:val="22"/>
        </w:rPr>
        <w:t>.</w:t>
      </w:r>
      <w:r w:rsidRPr="00E8776F">
        <w:rPr>
          <w:b/>
          <w:sz w:val="22"/>
          <w:szCs w:val="22"/>
        </w:rPr>
        <w:t xml:space="preserve"> </w:t>
      </w:r>
    </w:p>
    <w:p w14:paraId="5D3011E6" w14:textId="2FF906FD" w:rsidR="00DC7FB7" w:rsidRDefault="00DC7FB7" w:rsidP="003E3172">
      <w:pPr>
        <w:jc w:val="both"/>
        <w:rPr>
          <w:b/>
          <w:bCs/>
          <w:sz w:val="22"/>
          <w:szCs w:val="22"/>
        </w:rPr>
      </w:pPr>
    </w:p>
    <w:p w14:paraId="5A23D10F" w14:textId="77777777" w:rsidR="00C758B2" w:rsidRPr="00D76A8B" w:rsidRDefault="00C758B2"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1CC87AD8" w14:textId="77777777" w:rsidR="00306917" w:rsidRDefault="00306917" w:rsidP="00306917">
      <w:pPr>
        <w:jc w:val="both"/>
        <w:rPr>
          <w:b/>
          <w:bCs/>
          <w:sz w:val="22"/>
          <w:szCs w:val="22"/>
          <w:lang w:val="en-US"/>
        </w:rPr>
      </w:pPr>
      <w:r w:rsidRPr="004A7101">
        <w:rPr>
          <w:b/>
          <w:bCs/>
          <w:sz w:val="22"/>
          <w:szCs w:val="22"/>
        </w:rPr>
        <w:t>Observation</w:t>
      </w:r>
      <w:r>
        <w:rPr>
          <w:b/>
          <w:bCs/>
          <w:sz w:val="22"/>
          <w:szCs w:val="22"/>
        </w:rPr>
        <w:t xml:space="preserve"> 1</w:t>
      </w:r>
      <w:r w:rsidRPr="004A7101">
        <w:rPr>
          <w:b/>
          <w:bCs/>
          <w:sz w:val="22"/>
          <w:szCs w:val="22"/>
        </w:rPr>
        <w:t xml:space="preserve">: </w:t>
      </w:r>
      <w:r w:rsidRPr="00704798">
        <w:rPr>
          <w:b/>
          <w:bCs/>
          <w:sz w:val="22"/>
          <w:szCs w:val="22"/>
        </w:rPr>
        <w:t xml:space="preserve">From the UE perspective, </w:t>
      </w:r>
      <w:r>
        <w:rPr>
          <w:b/>
          <w:bCs/>
          <w:sz w:val="22"/>
          <w:szCs w:val="22"/>
        </w:rPr>
        <w:t>t</w:t>
      </w:r>
      <w:r w:rsidRPr="004A7101">
        <w:rPr>
          <w:b/>
          <w:bCs/>
          <w:sz w:val="22"/>
          <w:szCs w:val="22"/>
        </w:rPr>
        <w:t xml:space="preserve">here is no need for </w:t>
      </w:r>
      <w:r w:rsidRPr="004A7101">
        <w:rPr>
          <w:b/>
          <w:bCs/>
          <w:sz w:val="22"/>
          <w:szCs w:val="22"/>
          <w:lang w:val="en-US"/>
        </w:rPr>
        <w:t xml:space="preserve">on-demand SSB </w:t>
      </w:r>
      <w:r>
        <w:rPr>
          <w:b/>
          <w:bCs/>
          <w:sz w:val="22"/>
          <w:szCs w:val="22"/>
          <w:lang w:val="en-US"/>
        </w:rPr>
        <w:t>when SSB-less operation is configured in</w:t>
      </w:r>
      <w:r w:rsidRPr="004A7101">
        <w:rPr>
          <w:b/>
          <w:bCs/>
          <w:sz w:val="22"/>
          <w:szCs w:val="22"/>
          <w:lang w:val="en-US"/>
        </w:rPr>
        <w:t xml:space="preserve"> contiguous intra-band </w:t>
      </w:r>
      <w:proofErr w:type="spellStart"/>
      <w:r>
        <w:rPr>
          <w:b/>
          <w:bCs/>
          <w:sz w:val="22"/>
          <w:szCs w:val="22"/>
          <w:lang w:val="en-US"/>
        </w:rPr>
        <w:t>SCell</w:t>
      </w:r>
      <w:proofErr w:type="spellEnd"/>
      <w:r w:rsidRPr="004A7101">
        <w:rPr>
          <w:b/>
          <w:bCs/>
          <w:sz w:val="22"/>
          <w:szCs w:val="22"/>
          <w:lang w:val="en-US"/>
        </w:rPr>
        <w:t xml:space="preserve">.  </w:t>
      </w:r>
    </w:p>
    <w:p w14:paraId="37C96F1F" w14:textId="77777777" w:rsidR="00306917" w:rsidRDefault="00306917" w:rsidP="00306917">
      <w:pPr>
        <w:jc w:val="both"/>
        <w:rPr>
          <w:b/>
          <w:bCs/>
          <w:sz w:val="22"/>
          <w:szCs w:val="22"/>
        </w:rPr>
      </w:pPr>
      <w:r w:rsidRPr="5D4F2C88">
        <w:rPr>
          <w:b/>
          <w:bCs/>
          <w:sz w:val="22"/>
          <w:szCs w:val="22"/>
        </w:rPr>
        <w:t>Observation</w:t>
      </w:r>
      <w:r>
        <w:rPr>
          <w:b/>
          <w:bCs/>
          <w:sz w:val="22"/>
          <w:szCs w:val="22"/>
        </w:rPr>
        <w:t xml:space="preserve"> 2</w:t>
      </w:r>
      <w:r w:rsidRPr="5D4F2C88">
        <w:rPr>
          <w:b/>
          <w:bCs/>
          <w:sz w:val="22"/>
          <w:szCs w:val="22"/>
        </w:rPr>
        <w:t xml:space="preserve">: </w:t>
      </w:r>
      <w:r w:rsidRPr="59410717">
        <w:rPr>
          <w:b/>
          <w:bCs/>
          <w:sz w:val="22"/>
          <w:szCs w:val="22"/>
        </w:rPr>
        <w:t>Specification of SSB-less c</w:t>
      </w:r>
      <w:r w:rsidRPr="004A7101">
        <w:rPr>
          <w:b/>
          <w:bCs/>
          <w:sz w:val="22"/>
          <w:szCs w:val="22"/>
        </w:rPr>
        <w:t xml:space="preserve">o-located FR1 inter-band </w:t>
      </w:r>
      <w:r w:rsidRPr="5D4F2C88">
        <w:rPr>
          <w:b/>
          <w:bCs/>
          <w:sz w:val="22"/>
          <w:szCs w:val="22"/>
        </w:rPr>
        <w:t xml:space="preserve">CA </w:t>
      </w:r>
      <w:r w:rsidRPr="004A7101">
        <w:rPr>
          <w:b/>
          <w:bCs/>
          <w:sz w:val="22"/>
          <w:szCs w:val="22"/>
        </w:rPr>
        <w:t xml:space="preserve">scenario </w:t>
      </w:r>
      <w:r w:rsidRPr="59410717">
        <w:rPr>
          <w:b/>
          <w:bCs/>
          <w:sz w:val="22"/>
          <w:szCs w:val="22"/>
        </w:rPr>
        <w:t>for</w:t>
      </w:r>
      <w:r w:rsidRPr="004A7101">
        <w:rPr>
          <w:b/>
          <w:bCs/>
          <w:sz w:val="22"/>
          <w:szCs w:val="22"/>
        </w:rPr>
        <w:t xml:space="preserve"> Rel</w:t>
      </w:r>
      <w:r w:rsidRPr="5D4F2C88">
        <w:rPr>
          <w:b/>
          <w:bCs/>
          <w:sz w:val="22"/>
          <w:szCs w:val="22"/>
        </w:rPr>
        <w:t>-</w:t>
      </w:r>
      <w:r w:rsidRPr="004A7101">
        <w:rPr>
          <w:b/>
          <w:bCs/>
          <w:sz w:val="22"/>
          <w:szCs w:val="22"/>
        </w:rPr>
        <w:t xml:space="preserve">18 NES is still ongoing </w:t>
      </w:r>
      <w:r w:rsidRPr="59410717">
        <w:rPr>
          <w:b/>
          <w:bCs/>
          <w:sz w:val="22"/>
          <w:szCs w:val="22"/>
        </w:rPr>
        <w:t>in</w:t>
      </w:r>
      <w:r w:rsidRPr="004A7101">
        <w:rPr>
          <w:b/>
          <w:bCs/>
          <w:sz w:val="22"/>
          <w:szCs w:val="22"/>
        </w:rPr>
        <w:t xml:space="preserve"> RAN4 WG</w:t>
      </w:r>
      <w:r w:rsidRPr="59410717">
        <w:rPr>
          <w:b/>
          <w:bCs/>
          <w:sz w:val="22"/>
          <w:szCs w:val="22"/>
        </w:rPr>
        <w:t>. T</w:t>
      </w:r>
      <w:r w:rsidRPr="004A7101">
        <w:rPr>
          <w:b/>
          <w:bCs/>
          <w:sz w:val="22"/>
          <w:szCs w:val="22"/>
        </w:rPr>
        <w:t xml:space="preserve">he requirements for SSB-less </w:t>
      </w:r>
      <w:proofErr w:type="spellStart"/>
      <w:r w:rsidRPr="004A7101">
        <w:rPr>
          <w:b/>
          <w:bCs/>
          <w:sz w:val="22"/>
          <w:szCs w:val="22"/>
        </w:rPr>
        <w:t>Scell</w:t>
      </w:r>
      <w:proofErr w:type="spellEnd"/>
      <w:r w:rsidRPr="004A7101">
        <w:rPr>
          <w:b/>
          <w:bCs/>
          <w:sz w:val="22"/>
          <w:szCs w:val="22"/>
        </w:rPr>
        <w:t xml:space="preserve"> operation can be also applied to the non-contiguous Intra-band </w:t>
      </w:r>
      <w:r w:rsidRPr="5D4F2C88">
        <w:rPr>
          <w:b/>
          <w:bCs/>
          <w:sz w:val="22"/>
          <w:szCs w:val="22"/>
        </w:rPr>
        <w:t xml:space="preserve">CA </w:t>
      </w:r>
      <w:r w:rsidRPr="004A7101">
        <w:rPr>
          <w:b/>
          <w:bCs/>
          <w:sz w:val="22"/>
          <w:szCs w:val="22"/>
        </w:rPr>
        <w:t>scenario.</w:t>
      </w:r>
    </w:p>
    <w:p w14:paraId="45B8B926" w14:textId="77777777" w:rsidR="00306917" w:rsidRDefault="00306917" w:rsidP="00306917">
      <w:pPr>
        <w:jc w:val="both"/>
        <w:rPr>
          <w:b/>
          <w:bCs/>
          <w:sz w:val="22"/>
          <w:szCs w:val="22"/>
        </w:rPr>
      </w:pPr>
      <w:r w:rsidRPr="5D4F2C88">
        <w:rPr>
          <w:b/>
          <w:bCs/>
          <w:sz w:val="22"/>
          <w:szCs w:val="22"/>
        </w:rPr>
        <w:t>Observation</w:t>
      </w:r>
      <w:r>
        <w:rPr>
          <w:b/>
          <w:bCs/>
          <w:sz w:val="22"/>
          <w:szCs w:val="22"/>
        </w:rPr>
        <w:t xml:space="preserve"> 3</w:t>
      </w:r>
      <w:r w:rsidRPr="5D4F2C88">
        <w:rPr>
          <w:b/>
          <w:bCs/>
          <w:sz w:val="22"/>
          <w:szCs w:val="22"/>
        </w:rPr>
        <w:t xml:space="preserve">: Currently, it is unclear if there are any RAN4 demodulation requirements to be specified for Rel-18 NES with co-located FR1 </w:t>
      </w:r>
      <w:r>
        <w:rPr>
          <w:b/>
          <w:bCs/>
          <w:sz w:val="22"/>
          <w:szCs w:val="22"/>
        </w:rPr>
        <w:t>I</w:t>
      </w:r>
      <w:r w:rsidRPr="5D4F2C88">
        <w:rPr>
          <w:b/>
          <w:bCs/>
          <w:sz w:val="22"/>
          <w:szCs w:val="22"/>
        </w:rPr>
        <w:t>nter-band CA scenario.</w:t>
      </w:r>
    </w:p>
    <w:p w14:paraId="5AA3CC2E" w14:textId="77777777" w:rsidR="00306917" w:rsidRDefault="00306917" w:rsidP="00306917">
      <w:pPr>
        <w:jc w:val="both"/>
        <w:rPr>
          <w:b/>
          <w:bCs/>
          <w:sz w:val="22"/>
          <w:szCs w:val="22"/>
        </w:rPr>
      </w:pPr>
      <w:r w:rsidRPr="008270CF">
        <w:rPr>
          <w:b/>
          <w:bCs/>
          <w:sz w:val="22"/>
          <w:szCs w:val="22"/>
        </w:rPr>
        <w:t>Observation</w:t>
      </w:r>
      <w:r>
        <w:rPr>
          <w:b/>
          <w:bCs/>
          <w:sz w:val="22"/>
          <w:szCs w:val="22"/>
        </w:rPr>
        <w:t xml:space="preserve"> 4</w:t>
      </w:r>
      <w:r w:rsidRPr="008270CF">
        <w:rPr>
          <w:b/>
          <w:bCs/>
          <w:sz w:val="22"/>
          <w:szCs w:val="22"/>
        </w:rPr>
        <w:t>:</w:t>
      </w:r>
      <w:r>
        <w:rPr>
          <w:b/>
          <w:bCs/>
          <w:sz w:val="22"/>
          <w:szCs w:val="22"/>
        </w:rPr>
        <w:t xml:space="preserve"> I</w:t>
      </w:r>
      <w:r w:rsidRPr="004A7101">
        <w:rPr>
          <w:b/>
          <w:bCs/>
          <w:sz w:val="22"/>
          <w:szCs w:val="22"/>
        </w:rPr>
        <w:t>f there are no RAN4 demodulation requirements specified</w:t>
      </w:r>
      <w:r>
        <w:rPr>
          <w:b/>
          <w:bCs/>
          <w:sz w:val="22"/>
          <w:szCs w:val="22"/>
        </w:rPr>
        <w:t xml:space="preserve">, </w:t>
      </w:r>
      <w:r w:rsidRPr="004A7101">
        <w:rPr>
          <w:b/>
          <w:bCs/>
          <w:sz w:val="22"/>
          <w:szCs w:val="22"/>
        </w:rPr>
        <w:t xml:space="preserve">the NW may not have the knowledge on </w:t>
      </w:r>
      <w:proofErr w:type="gramStart"/>
      <w:r w:rsidRPr="004A7101">
        <w:rPr>
          <w:b/>
          <w:bCs/>
          <w:sz w:val="22"/>
          <w:szCs w:val="22"/>
        </w:rPr>
        <w:t>whether or not</w:t>
      </w:r>
      <w:proofErr w:type="gramEnd"/>
      <w:r w:rsidRPr="004A7101">
        <w:rPr>
          <w:b/>
          <w:bCs/>
          <w:sz w:val="22"/>
          <w:szCs w:val="22"/>
        </w:rPr>
        <w:t xml:space="preserve"> the UE can be able to properly operate on the SSB-less </w:t>
      </w:r>
      <w:proofErr w:type="spellStart"/>
      <w:r w:rsidRPr="004A7101">
        <w:rPr>
          <w:b/>
          <w:bCs/>
          <w:sz w:val="22"/>
          <w:szCs w:val="22"/>
        </w:rPr>
        <w:t>Scell</w:t>
      </w:r>
      <w:proofErr w:type="spellEnd"/>
      <w:r w:rsidRPr="004A7101">
        <w:rPr>
          <w:b/>
          <w:bCs/>
          <w:sz w:val="22"/>
          <w:szCs w:val="22"/>
        </w:rPr>
        <w:t xml:space="preserve"> under the co-located FR</w:t>
      </w:r>
      <w:r>
        <w:rPr>
          <w:b/>
          <w:bCs/>
          <w:sz w:val="22"/>
          <w:szCs w:val="22"/>
        </w:rPr>
        <w:t>1</w:t>
      </w:r>
      <w:r w:rsidRPr="004A7101">
        <w:rPr>
          <w:b/>
          <w:bCs/>
          <w:sz w:val="22"/>
          <w:szCs w:val="22"/>
        </w:rPr>
        <w:t xml:space="preserve"> </w:t>
      </w:r>
      <w:r>
        <w:rPr>
          <w:b/>
          <w:bCs/>
          <w:sz w:val="22"/>
          <w:szCs w:val="22"/>
        </w:rPr>
        <w:t>I</w:t>
      </w:r>
      <w:r w:rsidRPr="004A7101">
        <w:rPr>
          <w:b/>
          <w:bCs/>
          <w:sz w:val="22"/>
          <w:szCs w:val="22"/>
        </w:rPr>
        <w:t xml:space="preserve">nter-band </w:t>
      </w:r>
      <w:r>
        <w:rPr>
          <w:b/>
          <w:bCs/>
          <w:sz w:val="22"/>
          <w:szCs w:val="22"/>
        </w:rPr>
        <w:t xml:space="preserve">CA </w:t>
      </w:r>
      <w:r w:rsidRPr="004A7101">
        <w:rPr>
          <w:b/>
          <w:bCs/>
          <w:sz w:val="22"/>
          <w:szCs w:val="22"/>
        </w:rPr>
        <w:t>scenario.</w:t>
      </w:r>
      <w:r>
        <w:rPr>
          <w:b/>
          <w:bCs/>
          <w:sz w:val="22"/>
          <w:szCs w:val="22"/>
        </w:rPr>
        <w:t xml:space="preserve"> And the UE feedback information with on-demand SSB transmissions in </w:t>
      </w:r>
      <w:proofErr w:type="spellStart"/>
      <w:r>
        <w:rPr>
          <w:b/>
          <w:bCs/>
          <w:sz w:val="22"/>
          <w:szCs w:val="22"/>
        </w:rPr>
        <w:t>Scell</w:t>
      </w:r>
      <w:proofErr w:type="spellEnd"/>
      <w:r>
        <w:rPr>
          <w:b/>
          <w:bCs/>
          <w:sz w:val="22"/>
          <w:szCs w:val="22"/>
        </w:rPr>
        <w:t xml:space="preserve"> can be beneficial in this scenario for assisting the network decision on </w:t>
      </w:r>
      <w:r w:rsidRPr="004A7101">
        <w:rPr>
          <w:b/>
          <w:bCs/>
          <w:sz w:val="22"/>
          <w:szCs w:val="22"/>
        </w:rPr>
        <w:t xml:space="preserve">UE operation on such SSB-less </w:t>
      </w:r>
      <w:proofErr w:type="spellStart"/>
      <w:r w:rsidRPr="004A7101">
        <w:rPr>
          <w:b/>
          <w:bCs/>
          <w:sz w:val="22"/>
          <w:szCs w:val="22"/>
        </w:rPr>
        <w:t>Scell</w:t>
      </w:r>
      <w:proofErr w:type="spellEnd"/>
      <w:r w:rsidRPr="004A7101">
        <w:rPr>
          <w:b/>
          <w:bCs/>
          <w:sz w:val="22"/>
          <w:szCs w:val="22"/>
        </w:rPr>
        <w:t>.</w:t>
      </w:r>
    </w:p>
    <w:p w14:paraId="7E5BDAA1" w14:textId="77777777" w:rsidR="0070233F" w:rsidRPr="004A7101" w:rsidRDefault="0070233F" w:rsidP="0070233F">
      <w:pPr>
        <w:jc w:val="both"/>
        <w:rPr>
          <w:b/>
          <w:bCs/>
          <w:sz w:val="22"/>
          <w:szCs w:val="22"/>
        </w:rPr>
      </w:pPr>
      <w:r w:rsidRPr="004A7101">
        <w:rPr>
          <w:b/>
          <w:bCs/>
          <w:sz w:val="22"/>
          <w:szCs w:val="22"/>
        </w:rPr>
        <w:t>Observation</w:t>
      </w:r>
      <w:r>
        <w:rPr>
          <w:b/>
          <w:bCs/>
          <w:sz w:val="22"/>
          <w:szCs w:val="22"/>
        </w:rPr>
        <w:t xml:space="preserve"> 5</w:t>
      </w:r>
      <w:r w:rsidRPr="004A7101">
        <w:rPr>
          <w:b/>
          <w:bCs/>
          <w:sz w:val="22"/>
          <w:szCs w:val="22"/>
        </w:rPr>
        <w:t xml:space="preserve">: </w:t>
      </w:r>
      <w:r w:rsidRPr="7A7227EF">
        <w:rPr>
          <w:b/>
          <w:bCs/>
          <w:sz w:val="22"/>
          <w:szCs w:val="22"/>
        </w:rPr>
        <w:t>F</w:t>
      </w:r>
      <w:r w:rsidRPr="004A7101">
        <w:rPr>
          <w:b/>
          <w:bCs/>
          <w:sz w:val="22"/>
          <w:szCs w:val="22"/>
        </w:rPr>
        <w:t xml:space="preserve">or non-co-located FR1 Inter-band CA scenario and Inter-band CA scenario with band combination of FR1 and FR2, the long periodicity of SSB transmissions in CA </w:t>
      </w:r>
      <w:proofErr w:type="spellStart"/>
      <w:r w:rsidRPr="004A7101">
        <w:rPr>
          <w:b/>
          <w:bCs/>
          <w:sz w:val="22"/>
          <w:szCs w:val="22"/>
        </w:rPr>
        <w:t>scell</w:t>
      </w:r>
      <w:proofErr w:type="spellEnd"/>
      <w:r w:rsidRPr="7A7227EF">
        <w:rPr>
          <w:b/>
          <w:bCs/>
          <w:sz w:val="22"/>
          <w:szCs w:val="22"/>
        </w:rPr>
        <w:t>,</w:t>
      </w:r>
      <w:r w:rsidRPr="004A7101">
        <w:rPr>
          <w:b/>
          <w:bCs/>
          <w:sz w:val="22"/>
          <w:szCs w:val="22"/>
        </w:rPr>
        <w:t xml:space="preserve"> the better network energy saving that can be achieved. However, the UE cell detection and L3 measurements of CA </w:t>
      </w:r>
      <w:proofErr w:type="spellStart"/>
      <w:r w:rsidRPr="004A7101">
        <w:rPr>
          <w:b/>
          <w:bCs/>
          <w:sz w:val="22"/>
          <w:szCs w:val="22"/>
        </w:rPr>
        <w:t>Scell</w:t>
      </w:r>
      <w:proofErr w:type="spellEnd"/>
      <w:r w:rsidRPr="004A7101">
        <w:rPr>
          <w:b/>
          <w:bCs/>
          <w:sz w:val="22"/>
          <w:szCs w:val="22"/>
        </w:rPr>
        <w:t xml:space="preserve"> can be also very long, and that may impact the </w:t>
      </w:r>
      <w:proofErr w:type="spellStart"/>
      <w:r w:rsidRPr="004A7101">
        <w:rPr>
          <w:b/>
          <w:bCs/>
          <w:sz w:val="22"/>
          <w:szCs w:val="22"/>
        </w:rPr>
        <w:t>Scell</w:t>
      </w:r>
      <w:proofErr w:type="spellEnd"/>
      <w:r w:rsidRPr="004A7101">
        <w:rPr>
          <w:b/>
          <w:bCs/>
          <w:sz w:val="22"/>
          <w:szCs w:val="22"/>
        </w:rPr>
        <w:t xml:space="preserve"> activation for UE </w:t>
      </w:r>
      <w:r>
        <w:rPr>
          <w:b/>
          <w:bCs/>
          <w:sz w:val="22"/>
          <w:szCs w:val="22"/>
        </w:rPr>
        <w:t xml:space="preserve">to </w:t>
      </w:r>
      <w:r w:rsidRPr="004A7101">
        <w:rPr>
          <w:b/>
          <w:bCs/>
          <w:sz w:val="22"/>
          <w:szCs w:val="22"/>
        </w:rPr>
        <w:t>start ut</w:t>
      </w:r>
      <w:r w:rsidRPr="7A7227EF">
        <w:rPr>
          <w:b/>
          <w:bCs/>
          <w:sz w:val="22"/>
          <w:szCs w:val="22"/>
        </w:rPr>
        <w:t>i</w:t>
      </w:r>
      <w:r w:rsidRPr="004A7101">
        <w:rPr>
          <w:b/>
          <w:bCs/>
          <w:sz w:val="22"/>
          <w:szCs w:val="22"/>
        </w:rPr>
        <w:t xml:space="preserve">lizing the CA </w:t>
      </w:r>
      <w:proofErr w:type="spellStart"/>
      <w:r w:rsidRPr="004A7101">
        <w:rPr>
          <w:b/>
          <w:bCs/>
          <w:sz w:val="22"/>
          <w:szCs w:val="22"/>
        </w:rPr>
        <w:t>Scell</w:t>
      </w:r>
      <w:proofErr w:type="spellEnd"/>
      <w:r w:rsidRPr="004A7101">
        <w:rPr>
          <w:b/>
          <w:bCs/>
          <w:sz w:val="22"/>
          <w:szCs w:val="22"/>
        </w:rPr>
        <w:t>.</w:t>
      </w:r>
    </w:p>
    <w:p w14:paraId="4708AA5F" w14:textId="77777777" w:rsidR="0070233F" w:rsidRPr="00CB1D72" w:rsidRDefault="0070233F" w:rsidP="0070233F">
      <w:pPr>
        <w:jc w:val="both"/>
        <w:rPr>
          <w:b/>
          <w:bCs/>
          <w:sz w:val="22"/>
          <w:szCs w:val="22"/>
          <w:lang w:val="en-US"/>
        </w:rPr>
      </w:pPr>
      <w:r w:rsidRPr="004A7101">
        <w:rPr>
          <w:b/>
          <w:bCs/>
          <w:sz w:val="22"/>
          <w:szCs w:val="22"/>
          <w:lang w:val="en-US"/>
        </w:rPr>
        <w:t>Observation</w:t>
      </w:r>
      <w:r>
        <w:rPr>
          <w:b/>
          <w:bCs/>
          <w:sz w:val="22"/>
          <w:szCs w:val="22"/>
          <w:lang w:val="en-US"/>
        </w:rPr>
        <w:t xml:space="preserve"> 6</w:t>
      </w:r>
      <w:r w:rsidRPr="004A7101">
        <w:rPr>
          <w:b/>
          <w:bCs/>
          <w:sz w:val="22"/>
          <w:szCs w:val="22"/>
          <w:lang w:val="en-US"/>
        </w:rPr>
        <w:t xml:space="preserve">: Mechanism of On-demand SSB transmission can be applicable to </w:t>
      </w:r>
      <w:proofErr w:type="spellStart"/>
      <w:r>
        <w:rPr>
          <w:b/>
          <w:bCs/>
          <w:sz w:val="22"/>
          <w:szCs w:val="22"/>
          <w:lang w:val="en-US"/>
        </w:rPr>
        <w:t>Scell</w:t>
      </w:r>
      <w:proofErr w:type="spellEnd"/>
      <w:r>
        <w:rPr>
          <w:b/>
          <w:bCs/>
          <w:sz w:val="22"/>
          <w:szCs w:val="22"/>
          <w:lang w:val="en-US"/>
        </w:rPr>
        <w:t xml:space="preserve"> supporting</w:t>
      </w:r>
      <w:r>
        <w:rPr>
          <w:b/>
          <w:sz w:val="22"/>
          <w:szCs w:val="22"/>
          <w:lang w:val="en-US"/>
        </w:rPr>
        <w:t xml:space="preserve"> SSB-less operation </w:t>
      </w:r>
      <w:r>
        <w:rPr>
          <w:b/>
          <w:bCs/>
          <w:sz w:val="22"/>
          <w:szCs w:val="22"/>
          <w:lang w:val="en-US"/>
        </w:rPr>
        <w:t>or</w:t>
      </w:r>
      <w:r w:rsidRPr="004A7101">
        <w:rPr>
          <w:b/>
          <w:bCs/>
          <w:sz w:val="22"/>
          <w:szCs w:val="22"/>
          <w:lang w:val="en-US"/>
        </w:rPr>
        <w:t xml:space="preserve"> </w:t>
      </w:r>
      <w:r>
        <w:rPr>
          <w:b/>
          <w:bCs/>
          <w:sz w:val="22"/>
          <w:szCs w:val="22"/>
          <w:lang w:val="en-US"/>
        </w:rPr>
        <w:t>with SSB transmission of long periodicity.</w:t>
      </w:r>
      <w:r>
        <w:rPr>
          <w:b/>
          <w:sz w:val="22"/>
          <w:szCs w:val="22"/>
          <w:lang w:val="en-US"/>
        </w:rPr>
        <w:t xml:space="preserve"> </w:t>
      </w:r>
      <w:r w:rsidRPr="004A7101">
        <w:rPr>
          <w:b/>
          <w:bCs/>
          <w:sz w:val="22"/>
          <w:szCs w:val="22"/>
          <w:lang w:val="en-US"/>
        </w:rPr>
        <w:t xml:space="preserve">  </w:t>
      </w:r>
    </w:p>
    <w:p w14:paraId="327CD3DB" w14:textId="77777777" w:rsidR="0070233F" w:rsidRDefault="0070233F" w:rsidP="0070233F">
      <w:pPr>
        <w:jc w:val="both"/>
        <w:rPr>
          <w:b/>
          <w:bCs/>
          <w:sz w:val="22"/>
          <w:szCs w:val="22"/>
          <w:lang w:val="en-US"/>
        </w:rPr>
      </w:pPr>
      <w:r w:rsidRPr="7A7227EF">
        <w:rPr>
          <w:b/>
          <w:bCs/>
          <w:sz w:val="22"/>
          <w:szCs w:val="22"/>
          <w:lang w:val="en-US"/>
        </w:rPr>
        <w:t xml:space="preserve">Observation </w:t>
      </w:r>
      <w:r>
        <w:rPr>
          <w:b/>
          <w:bCs/>
          <w:sz w:val="22"/>
          <w:szCs w:val="22"/>
          <w:lang w:val="en-US"/>
        </w:rPr>
        <w:t>7</w:t>
      </w:r>
      <w:r w:rsidRPr="7A7227EF">
        <w:rPr>
          <w:b/>
          <w:bCs/>
          <w:sz w:val="22"/>
          <w:szCs w:val="22"/>
          <w:lang w:val="en-US"/>
        </w:rPr>
        <w:t xml:space="preserve">: With network triggered on-demand SSB transmission in </w:t>
      </w:r>
      <w:proofErr w:type="spellStart"/>
      <w:r w:rsidRPr="7A7227EF">
        <w:rPr>
          <w:b/>
          <w:bCs/>
          <w:sz w:val="22"/>
          <w:szCs w:val="22"/>
          <w:lang w:val="en-US"/>
        </w:rPr>
        <w:t>SCell</w:t>
      </w:r>
      <w:proofErr w:type="spellEnd"/>
      <w:r w:rsidRPr="7A7227EF">
        <w:rPr>
          <w:b/>
          <w:bCs/>
          <w:sz w:val="22"/>
          <w:szCs w:val="22"/>
          <w:lang w:val="en-US"/>
        </w:rPr>
        <w:t>, it can benefit for reducing the time required for UE cell detection measurement and/or L3 measurement</w:t>
      </w:r>
      <w:r>
        <w:rPr>
          <w:b/>
          <w:bCs/>
          <w:sz w:val="22"/>
          <w:szCs w:val="22"/>
          <w:lang w:val="en-US"/>
        </w:rPr>
        <w:t>,</w:t>
      </w:r>
      <w:r w:rsidRPr="7A7227EF">
        <w:rPr>
          <w:b/>
          <w:bCs/>
          <w:sz w:val="22"/>
          <w:szCs w:val="22"/>
          <w:lang w:val="en-US"/>
        </w:rPr>
        <w:t xml:space="preserve"> and in the </w:t>
      </w:r>
      <w:proofErr w:type="gramStart"/>
      <w:r w:rsidRPr="7A7227EF">
        <w:rPr>
          <w:b/>
          <w:bCs/>
          <w:sz w:val="22"/>
          <w:szCs w:val="22"/>
          <w:lang w:val="en-US"/>
        </w:rPr>
        <w:t>meanwhile</w:t>
      </w:r>
      <w:proofErr w:type="gramEnd"/>
      <w:r w:rsidRPr="7A7227EF">
        <w:rPr>
          <w:b/>
          <w:bCs/>
          <w:sz w:val="22"/>
          <w:szCs w:val="22"/>
          <w:lang w:val="en-US"/>
        </w:rPr>
        <w:t xml:space="preserve"> it reduces the latency of UE </w:t>
      </w:r>
      <w:proofErr w:type="spellStart"/>
      <w:r w:rsidRPr="7A7227EF">
        <w:rPr>
          <w:b/>
          <w:bCs/>
          <w:sz w:val="22"/>
          <w:szCs w:val="22"/>
          <w:lang w:val="en-US"/>
        </w:rPr>
        <w:t>SCell</w:t>
      </w:r>
      <w:proofErr w:type="spellEnd"/>
      <w:r w:rsidRPr="7A7227EF">
        <w:rPr>
          <w:b/>
          <w:bCs/>
          <w:sz w:val="22"/>
          <w:szCs w:val="22"/>
          <w:lang w:val="en-US"/>
        </w:rPr>
        <w:t xml:space="preserve"> activation procedure</w:t>
      </w:r>
      <w:r>
        <w:rPr>
          <w:b/>
          <w:bCs/>
          <w:sz w:val="22"/>
          <w:szCs w:val="22"/>
          <w:lang w:val="en-US"/>
        </w:rPr>
        <w:t>.</w:t>
      </w:r>
    </w:p>
    <w:p w14:paraId="6495B640" w14:textId="18320CF0" w:rsidR="0070233F" w:rsidRPr="006A5ED3" w:rsidRDefault="0070233F" w:rsidP="00306917">
      <w:pPr>
        <w:jc w:val="both"/>
        <w:rPr>
          <w:b/>
          <w:bCs/>
          <w:sz w:val="22"/>
          <w:szCs w:val="22"/>
        </w:rPr>
      </w:pPr>
      <w:r w:rsidRPr="004A7101">
        <w:rPr>
          <w:b/>
          <w:bCs/>
          <w:sz w:val="22"/>
          <w:szCs w:val="22"/>
        </w:rPr>
        <w:t xml:space="preserve">Observation </w:t>
      </w:r>
      <w:r>
        <w:rPr>
          <w:b/>
          <w:bCs/>
          <w:sz w:val="22"/>
          <w:szCs w:val="22"/>
        </w:rPr>
        <w:t>8</w:t>
      </w:r>
      <w:r w:rsidRPr="004A7101">
        <w:rPr>
          <w:b/>
          <w:bCs/>
          <w:sz w:val="22"/>
          <w:szCs w:val="22"/>
        </w:rPr>
        <w:t>:</w:t>
      </w:r>
      <w:r>
        <w:rPr>
          <w:sz w:val="22"/>
          <w:szCs w:val="22"/>
        </w:rPr>
        <w:t xml:space="preserve"> </w:t>
      </w:r>
      <w:r>
        <w:rPr>
          <w:b/>
          <w:bCs/>
          <w:sz w:val="22"/>
          <w:szCs w:val="22"/>
        </w:rPr>
        <w:t>A</w:t>
      </w:r>
      <w:r w:rsidRPr="0025769F">
        <w:rPr>
          <w:b/>
          <w:bCs/>
          <w:sz w:val="22"/>
          <w:szCs w:val="22"/>
        </w:rPr>
        <w:t xml:space="preserve">ny change to SSB structure </w:t>
      </w:r>
      <w:r>
        <w:rPr>
          <w:b/>
          <w:bCs/>
          <w:sz w:val="22"/>
          <w:szCs w:val="22"/>
        </w:rPr>
        <w:t>impacts the</w:t>
      </w:r>
      <w:r w:rsidRPr="0025769F">
        <w:rPr>
          <w:b/>
          <w:bCs/>
          <w:sz w:val="22"/>
          <w:szCs w:val="22"/>
        </w:rPr>
        <w:t xml:space="preserve"> existing SSB implementation both at network and UE end.</w:t>
      </w:r>
    </w:p>
    <w:p w14:paraId="58DCF7B2" w14:textId="77777777" w:rsidR="00306917" w:rsidRDefault="00306917" w:rsidP="00306917">
      <w:pPr>
        <w:jc w:val="both"/>
        <w:rPr>
          <w:b/>
          <w:bCs/>
          <w:sz w:val="22"/>
          <w:szCs w:val="22"/>
        </w:rPr>
      </w:pPr>
      <w:r>
        <w:rPr>
          <w:b/>
          <w:bCs/>
          <w:sz w:val="22"/>
          <w:szCs w:val="22"/>
        </w:rPr>
        <w:t>Proposal 1</w:t>
      </w:r>
      <w:r w:rsidRPr="008B5F2F">
        <w:rPr>
          <w:b/>
          <w:bCs/>
          <w:sz w:val="22"/>
          <w:szCs w:val="22"/>
        </w:rPr>
        <w:t>:</w:t>
      </w:r>
      <w:r w:rsidRPr="004A7101">
        <w:rPr>
          <w:b/>
          <w:bCs/>
          <w:sz w:val="22"/>
          <w:szCs w:val="22"/>
        </w:rPr>
        <w:t xml:space="preserve"> RAN1 to discuss on whether </w:t>
      </w:r>
      <w:r>
        <w:rPr>
          <w:b/>
          <w:bCs/>
          <w:sz w:val="22"/>
          <w:szCs w:val="22"/>
        </w:rPr>
        <w:t>t</w:t>
      </w:r>
      <w:r w:rsidRPr="008B5F2F">
        <w:rPr>
          <w:b/>
          <w:bCs/>
          <w:sz w:val="22"/>
          <w:szCs w:val="22"/>
        </w:rPr>
        <w:t>he on</w:t>
      </w:r>
      <w:r>
        <w:rPr>
          <w:b/>
          <w:bCs/>
          <w:sz w:val="22"/>
          <w:szCs w:val="22"/>
        </w:rPr>
        <w:t xml:space="preserve">-demand SSB transmission in </w:t>
      </w:r>
      <w:proofErr w:type="spellStart"/>
      <w:r>
        <w:rPr>
          <w:b/>
          <w:bCs/>
          <w:sz w:val="22"/>
          <w:szCs w:val="22"/>
        </w:rPr>
        <w:t>Scell</w:t>
      </w:r>
      <w:proofErr w:type="spellEnd"/>
      <w:r>
        <w:rPr>
          <w:b/>
          <w:bCs/>
          <w:sz w:val="22"/>
          <w:szCs w:val="22"/>
        </w:rPr>
        <w:t xml:space="preserve"> can be applicable with co-located FR1 Inter-band CA scenario. </w:t>
      </w:r>
    </w:p>
    <w:p w14:paraId="000CE041" w14:textId="77777777" w:rsidR="0070233F" w:rsidRPr="004A7101" w:rsidRDefault="0070233F" w:rsidP="0070233F">
      <w:pPr>
        <w:jc w:val="both"/>
        <w:rPr>
          <w:b/>
          <w:bCs/>
          <w:sz w:val="22"/>
          <w:szCs w:val="22"/>
          <w:lang w:val="en-US"/>
        </w:rPr>
      </w:pPr>
      <w:r>
        <w:rPr>
          <w:b/>
          <w:bCs/>
          <w:sz w:val="22"/>
          <w:szCs w:val="22"/>
        </w:rPr>
        <w:t xml:space="preserve">Proposal 2: </w:t>
      </w:r>
      <w:r w:rsidRPr="008270CF">
        <w:rPr>
          <w:b/>
          <w:bCs/>
          <w:sz w:val="22"/>
          <w:szCs w:val="22"/>
        </w:rPr>
        <w:t xml:space="preserve">RAN1 to discuss on whether </w:t>
      </w:r>
      <w:r>
        <w:rPr>
          <w:b/>
          <w:bCs/>
          <w:sz w:val="22"/>
          <w:szCs w:val="22"/>
        </w:rPr>
        <w:t>t</w:t>
      </w:r>
      <w:r w:rsidRPr="008B5F2F">
        <w:rPr>
          <w:b/>
          <w:bCs/>
          <w:sz w:val="22"/>
          <w:szCs w:val="22"/>
        </w:rPr>
        <w:t>he on</w:t>
      </w:r>
      <w:r>
        <w:rPr>
          <w:b/>
          <w:bCs/>
          <w:sz w:val="22"/>
          <w:szCs w:val="22"/>
        </w:rPr>
        <w:t xml:space="preserve">-demand SSB transmission in </w:t>
      </w:r>
      <w:proofErr w:type="spellStart"/>
      <w:r>
        <w:rPr>
          <w:b/>
          <w:bCs/>
          <w:sz w:val="22"/>
          <w:szCs w:val="22"/>
        </w:rPr>
        <w:t>Scell</w:t>
      </w:r>
      <w:proofErr w:type="spellEnd"/>
      <w:r>
        <w:rPr>
          <w:b/>
          <w:bCs/>
          <w:sz w:val="22"/>
          <w:szCs w:val="22"/>
        </w:rPr>
        <w:t xml:space="preserve"> can be applicable with non-co-located FR1 Inter-band CA scenario and/or Inter-band CA scenario with band combination of FR1 and FR2.</w:t>
      </w:r>
    </w:p>
    <w:p w14:paraId="58536476" w14:textId="7967D015" w:rsidR="63BC281E" w:rsidRDefault="63BC281E" w:rsidP="63BC281E">
      <w:pPr>
        <w:jc w:val="both"/>
        <w:rPr>
          <w:b/>
          <w:bCs/>
          <w:sz w:val="22"/>
          <w:szCs w:val="22"/>
        </w:rPr>
      </w:pPr>
      <w:r w:rsidRPr="63BC281E">
        <w:rPr>
          <w:b/>
          <w:bCs/>
          <w:sz w:val="22"/>
          <w:szCs w:val="22"/>
        </w:rPr>
        <w:t>Proposal 3: RAN1 to consider a unified solution to address different scenarios, whenever possible</w:t>
      </w:r>
      <w:r w:rsidR="5ABA7669" w:rsidRPr="63BC281E">
        <w:rPr>
          <w:b/>
          <w:bCs/>
          <w:sz w:val="22"/>
          <w:szCs w:val="22"/>
        </w:rPr>
        <w:t xml:space="preserve"> and to</w:t>
      </w:r>
      <w:r w:rsidRPr="63BC281E">
        <w:rPr>
          <w:b/>
          <w:bCs/>
          <w:sz w:val="22"/>
          <w:szCs w:val="22"/>
        </w:rPr>
        <w:t xml:space="preserve"> prioritize the discussion on network triggered on-demand SSB transmission.</w:t>
      </w:r>
    </w:p>
    <w:p w14:paraId="4BB32C44" w14:textId="1E87BCC2" w:rsidR="00E2080A" w:rsidRPr="00542129" w:rsidRDefault="0070233F" w:rsidP="00744D99">
      <w:pPr>
        <w:jc w:val="both"/>
        <w:rPr>
          <w:b/>
          <w:sz w:val="22"/>
          <w:szCs w:val="22"/>
        </w:rPr>
      </w:pPr>
      <w:r w:rsidRPr="004A7101">
        <w:rPr>
          <w:b/>
          <w:bCs/>
          <w:sz w:val="22"/>
          <w:szCs w:val="22"/>
        </w:rPr>
        <w:t xml:space="preserve">Proposal </w:t>
      </w:r>
      <w:r>
        <w:rPr>
          <w:b/>
          <w:bCs/>
          <w:sz w:val="22"/>
          <w:szCs w:val="22"/>
        </w:rPr>
        <w:t>4</w:t>
      </w:r>
      <w:r w:rsidRPr="004A7101">
        <w:rPr>
          <w:b/>
          <w:bCs/>
          <w:sz w:val="22"/>
          <w:szCs w:val="22"/>
        </w:rPr>
        <w:t xml:space="preserve">: </w:t>
      </w:r>
      <w:r>
        <w:rPr>
          <w:b/>
          <w:bCs/>
          <w:sz w:val="22"/>
          <w:szCs w:val="22"/>
        </w:rPr>
        <w:t>RAN1 to confirm that</w:t>
      </w:r>
      <w:r w:rsidRPr="004A7101">
        <w:rPr>
          <w:b/>
          <w:bCs/>
          <w:sz w:val="22"/>
          <w:szCs w:val="22"/>
        </w:rPr>
        <w:t xml:space="preserve"> the on-demand SSB solutions </w:t>
      </w:r>
      <w:r>
        <w:rPr>
          <w:b/>
          <w:bCs/>
          <w:sz w:val="22"/>
          <w:szCs w:val="22"/>
        </w:rPr>
        <w:t xml:space="preserve">will not impact </w:t>
      </w:r>
      <w:r w:rsidRPr="004A7101">
        <w:rPr>
          <w:b/>
          <w:bCs/>
          <w:sz w:val="22"/>
          <w:szCs w:val="22"/>
        </w:rPr>
        <w:t>the SSB structure</w:t>
      </w:r>
      <w:r>
        <w:rPr>
          <w:b/>
          <w:bCs/>
          <w:sz w:val="22"/>
          <w:szCs w:val="22"/>
        </w:rPr>
        <w:t>.</w:t>
      </w:r>
      <w:r w:rsidRPr="004A7101">
        <w:rPr>
          <w:b/>
          <w:bCs/>
          <w:sz w:val="22"/>
          <w:szCs w:val="22"/>
        </w:rPr>
        <w:t xml:space="preserve"> </w:t>
      </w:r>
    </w:p>
    <w:p w14:paraId="3E2993B8" w14:textId="77777777" w:rsidR="006B13D7" w:rsidRDefault="006B13D7"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F1653B6" w14:textId="25E0873C" w:rsidR="008B7689" w:rsidRPr="00E11036" w:rsidRDefault="00615B56" w:rsidP="008B7689">
      <w:pPr>
        <w:pStyle w:val="Reference"/>
        <w:numPr>
          <w:ilvl w:val="0"/>
          <w:numId w:val="13"/>
        </w:numPr>
        <w:spacing w:after="120"/>
        <w:jc w:val="both"/>
        <w:textAlignment w:val="auto"/>
        <w:rPr>
          <w:rStyle w:val="normaltextrun"/>
          <w:rFonts w:cstheme="minorHAnsi"/>
          <w:sz w:val="22"/>
          <w:szCs w:val="22"/>
        </w:rPr>
      </w:pPr>
      <w:bookmarkStart w:id="8" w:name="_Ref92458346"/>
      <w:r w:rsidRPr="00E11036">
        <w:rPr>
          <w:rStyle w:val="normaltextrun"/>
          <w:sz w:val="22"/>
          <w:szCs w:val="22"/>
          <w:shd w:val="clear" w:color="auto" w:fill="FFFFFF"/>
        </w:rPr>
        <w:t>R1-</w:t>
      </w:r>
      <w:bookmarkEnd w:id="8"/>
      <w:r w:rsidR="0031716C" w:rsidRPr="00E11036">
        <w:rPr>
          <w:rStyle w:val="normaltextrun"/>
          <w:sz w:val="22"/>
          <w:szCs w:val="22"/>
          <w:shd w:val="clear" w:color="auto" w:fill="FFFFFF"/>
        </w:rPr>
        <w:t>2</w:t>
      </w:r>
      <w:r w:rsidR="000D37B2" w:rsidRPr="00E11036">
        <w:rPr>
          <w:rStyle w:val="normaltextrun"/>
          <w:sz w:val="22"/>
          <w:szCs w:val="22"/>
          <w:shd w:val="clear" w:color="auto" w:fill="FFFFFF"/>
        </w:rPr>
        <w:t>400181, "On-demand SIB1 for Idle/Inactive mode UEs"</w:t>
      </w:r>
      <w:r w:rsidR="008B7689" w:rsidRPr="00E11036">
        <w:rPr>
          <w:rStyle w:val="normaltextrun"/>
          <w:sz w:val="22"/>
          <w:szCs w:val="22"/>
          <w:shd w:val="clear" w:color="auto" w:fill="FFFFFF"/>
        </w:rPr>
        <w:t>, Nokia, Nokia Shanghai Bell, RAN1#116,</w:t>
      </w:r>
      <w:r w:rsidR="006D600D" w:rsidRPr="00E11036">
        <w:rPr>
          <w:rStyle w:val="normaltextrun"/>
          <w:sz w:val="22"/>
          <w:szCs w:val="22"/>
          <w:shd w:val="clear" w:color="auto" w:fill="FFFFFF"/>
        </w:rPr>
        <w:t xml:space="preserve"> Athens, Greece,</w:t>
      </w:r>
      <w:r w:rsidR="008B7689" w:rsidRPr="00E11036">
        <w:rPr>
          <w:rStyle w:val="normaltextrun"/>
          <w:sz w:val="22"/>
          <w:szCs w:val="22"/>
          <w:shd w:val="clear" w:color="auto" w:fill="FFFFFF"/>
        </w:rPr>
        <w:t xml:space="preserve"> </w:t>
      </w:r>
      <w:r w:rsidR="006D600D" w:rsidRPr="00E11036">
        <w:rPr>
          <w:rStyle w:val="normaltextrun"/>
          <w:sz w:val="22"/>
          <w:szCs w:val="22"/>
          <w:shd w:val="clear" w:color="auto" w:fill="FFFFFF"/>
        </w:rPr>
        <w:t>February</w:t>
      </w:r>
      <w:r w:rsidR="008B7689" w:rsidRPr="00E11036">
        <w:rPr>
          <w:rStyle w:val="normaltextrun"/>
          <w:sz w:val="22"/>
          <w:szCs w:val="22"/>
          <w:shd w:val="clear" w:color="auto" w:fill="FFFFFF"/>
        </w:rPr>
        <w:t xml:space="preserve"> 26</w:t>
      </w:r>
      <w:r w:rsidR="008B7689" w:rsidRPr="00E11036">
        <w:rPr>
          <w:rStyle w:val="normaltextrun"/>
          <w:sz w:val="22"/>
          <w:szCs w:val="22"/>
          <w:shd w:val="clear" w:color="auto" w:fill="FFFFFF"/>
          <w:vertAlign w:val="superscript"/>
        </w:rPr>
        <w:t>th</w:t>
      </w:r>
      <w:r w:rsidR="006D600D" w:rsidRPr="00E11036">
        <w:rPr>
          <w:rStyle w:val="normaltextrun"/>
          <w:sz w:val="22"/>
          <w:szCs w:val="22"/>
          <w:shd w:val="clear" w:color="auto" w:fill="FFFFFF"/>
        </w:rPr>
        <w:t xml:space="preserve"> - March 1</w:t>
      </w:r>
      <w:r w:rsidR="006D600D" w:rsidRPr="00E11036">
        <w:rPr>
          <w:rStyle w:val="normaltextrun"/>
          <w:sz w:val="22"/>
          <w:szCs w:val="22"/>
          <w:shd w:val="clear" w:color="auto" w:fill="FFFFFF"/>
          <w:vertAlign w:val="superscript"/>
        </w:rPr>
        <w:t>st</w:t>
      </w:r>
      <w:r w:rsidR="006D600D" w:rsidRPr="00E11036">
        <w:rPr>
          <w:rStyle w:val="normaltextrun"/>
          <w:sz w:val="22"/>
          <w:szCs w:val="22"/>
          <w:shd w:val="clear" w:color="auto" w:fill="FFFFFF"/>
        </w:rPr>
        <w:t>,</w:t>
      </w:r>
      <w:r w:rsidR="008B7689" w:rsidRPr="00E11036">
        <w:rPr>
          <w:rStyle w:val="normaltextrun"/>
          <w:sz w:val="22"/>
          <w:szCs w:val="22"/>
          <w:shd w:val="clear" w:color="auto" w:fill="FFFFFF"/>
        </w:rPr>
        <w:t xml:space="preserve"> 202</w:t>
      </w:r>
      <w:r w:rsidR="006D600D" w:rsidRPr="00E11036">
        <w:rPr>
          <w:rStyle w:val="normaltextrun"/>
          <w:sz w:val="22"/>
          <w:szCs w:val="22"/>
          <w:shd w:val="clear" w:color="auto" w:fill="FFFFFF"/>
        </w:rPr>
        <w:t>4</w:t>
      </w:r>
      <w:r w:rsidR="008B7689" w:rsidRPr="00E11036">
        <w:rPr>
          <w:rStyle w:val="normaltextrun"/>
          <w:sz w:val="22"/>
          <w:szCs w:val="22"/>
          <w:shd w:val="clear" w:color="auto" w:fill="FFFFFF"/>
        </w:rPr>
        <w:t>.</w:t>
      </w:r>
    </w:p>
    <w:p w14:paraId="41D45A45" w14:textId="1E0CCBE2" w:rsidR="00615B56" w:rsidRPr="00E11036" w:rsidRDefault="000D37B2" w:rsidP="00615B56">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R1-2400182</w:t>
      </w:r>
      <w:r w:rsidR="0031716C" w:rsidRPr="00E11036">
        <w:rPr>
          <w:rStyle w:val="normaltextrun"/>
          <w:sz w:val="22"/>
          <w:szCs w:val="22"/>
          <w:shd w:val="clear" w:color="auto" w:fill="FFFFFF"/>
        </w:rPr>
        <w:t xml:space="preserve">, </w:t>
      </w:r>
      <w:r w:rsidR="00942288" w:rsidRPr="00E11036">
        <w:rPr>
          <w:rStyle w:val="normaltextrun"/>
          <w:sz w:val="22"/>
          <w:szCs w:val="22"/>
          <w:shd w:val="clear" w:color="auto" w:fill="FFFFFF"/>
        </w:rPr>
        <w:t>“</w:t>
      </w:r>
      <w:r w:rsidR="00F865AF" w:rsidRPr="00E11036">
        <w:rPr>
          <w:rStyle w:val="normaltextrun"/>
          <w:sz w:val="22"/>
          <w:szCs w:val="22"/>
          <w:shd w:val="clear" w:color="auto" w:fill="FFFFFF"/>
        </w:rPr>
        <w:t>Adaptation of common signal/channel transmissions</w:t>
      </w:r>
      <w:r w:rsidR="00942288" w:rsidRPr="00E11036">
        <w:rPr>
          <w:rStyle w:val="normaltextrun"/>
          <w:sz w:val="22"/>
          <w:szCs w:val="22"/>
          <w:shd w:val="clear" w:color="auto" w:fill="FFFFFF"/>
        </w:rPr>
        <w:t>”, Nokia, Nokia Shanghai Bell, RAN1#</w:t>
      </w:r>
      <w:r w:rsidR="003511C0" w:rsidRPr="00E11036">
        <w:rPr>
          <w:rStyle w:val="normaltextrun"/>
          <w:sz w:val="22"/>
          <w:szCs w:val="22"/>
          <w:shd w:val="clear" w:color="auto" w:fill="FFFFFF"/>
        </w:rPr>
        <w:t>11</w:t>
      </w:r>
      <w:r w:rsidR="00F865AF" w:rsidRPr="00E11036">
        <w:rPr>
          <w:rStyle w:val="normaltextrun"/>
          <w:sz w:val="22"/>
          <w:szCs w:val="22"/>
          <w:shd w:val="clear" w:color="auto" w:fill="FFFFFF"/>
        </w:rPr>
        <w:t>6</w:t>
      </w:r>
      <w:r w:rsidR="00C40D5A" w:rsidRPr="00E11036">
        <w:rPr>
          <w:rStyle w:val="normaltextrun"/>
          <w:sz w:val="22"/>
          <w:szCs w:val="22"/>
          <w:shd w:val="clear" w:color="auto" w:fill="FFFFFF"/>
        </w:rPr>
        <w:t>,</w:t>
      </w:r>
      <w:r w:rsidR="00F865AF" w:rsidRPr="00E11036">
        <w:rPr>
          <w:rStyle w:val="normaltextrun"/>
          <w:sz w:val="22"/>
          <w:szCs w:val="22"/>
          <w:shd w:val="clear" w:color="auto" w:fill="FFFFFF"/>
        </w:rPr>
        <w:t xml:space="preserve"> Athens, Greece, February 26</w:t>
      </w:r>
      <w:r w:rsidR="00F865AF" w:rsidRPr="00E11036">
        <w:rPr>
          <w:rStyle w:val="normaltextrun"/>
          <w:sz w:val="22"/>
          <w:szCs w:val="22"/>
          <w:shd w:val="clear" w:color="auto" w:fill="FFFFFF"/>
          <w:vertAlign w:val="superscript"/>
        </w:rPr>
        <w:t>th</w:t>
      </w:r>
      <w:r w:rsidR="00F865AF" w:rsidRPr="00E11036">
        <w:rPr>
          <w:rStyle w:val="normaltextrun"/>
          <w:sz w:val="22"/>
          <w:szCs w:val="22"/>
          <w:shd w:val="clear" w:color="auto" w:fill="FFFFFF"/>
        </w:rPr>
        <w:t xml:space="preserve"> - March 1</w:t>
      </w:r>
      <w:r w:rsidR="00F865AF" w:rsidRPr="00E11036">
        <w:rPr>
          <w:rStyle w:val="normaltextrun"/>
          <w:sz w:val="22"/>
          <w:szCs w:val="22"/>
          <w:shd w:val="clear" w:color="auto" w:fill="FFFFFF"/>
          <w:vertAlign w:val="superscript"/>
        </w:rPr>
        <w:t>st</w:t>
      </w:r>
      <w:r w:rsidR="00F865AF" w:rsidRPr="00E11036">
        <w:rPr>
          <w:rStyle w:val="normaltextrun"/>
          <w:sz w:val="22"/>
          <w:szCs w:val="22"/>
          <w:shd w:val="clear" w:color="auto" w:fill="FFFFFF"/>
        </w:rPr>
        <w:t>, 2024</w:t>
      </w:r>
      <w:r w:rsidR="00615B56" w:rsidRPr="00E11036">
        <w:rPr>
          <w:rStyle w:val="normaltextrun"/>
          <w:sz w:val="22"/>
          <w:szCs w:val="22"/>
          <w:shd w:val="clear" w:color="auto" w:fill="FFFFFF"/>
        </w:rPr>
        <w:t>.</w:t>
      </w:r>
    </w:p>
    <w:p w14:paraId="0E34E01A" w14:textId="77777777" w:rsidR="00193EC0" w:rsidRPr="00227E7A" w:rsidRDefault="00193EC0" w:rsidP="00095BDC">
      <w:pPr>
        <w:pStyle w:val="Reference"/>
        <w:numPr>
          <w:ilvl w:val="0"/>
          <w:numId w:val="0"/>
        </w:numPr>
        <w:spacing w:after="120"/>
        <w:jc w:val="both"/>
        <w:textAlignment w:val="auto"/>
        <w:rPr>
          <w:rStyle w:val="normaltextrun"/>
          <w:rFonts w:cstheme="minorHAnsi"/>
          <w:strike/>
          <w:color w:val="FF0000"/>
          <w:sz w:val="22"/>
          <w:szCs w:val="22"/>
        </w:rPr>
      </w:pPr>
    </w:p>
    <w:sectPr w:rsidR="00193EC0" w:rsidRPr="00227E7A"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462E" w14:textId="77777777" w:rsidR="00D154C9" w:rsidRDefault="00D154C9">
      <w:r>
        <w:separator/>
      </w:r>
    </w:p>
  </w:endnote>
  <w:endnote w:type="continuationSeparator" w:id="0">
    <w:p w14:paraId="130441D6" w14:textId="77777777" w:rsidR="00D154C9" w:rsidRDefault="00D154C9">
      <w:r>
        <w:continuationSeparator/>
      </w:r>
    </w:p>
  </w:endnote>
  <w:endnote w:type="continuationNotice" w:id="1">
    <w:p w14:paraId="31B6E6D6" w14:textId="77777777" w:rsidR="00D154C9" w:rsidRDefault="00D15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665C" w14:textId="77777777" w:rsidR="00D154C9" w:rsidRDefault="00D154C9">
      <w:r>
        <w:separator/>
      </w:r>
    </w:p>
  </w:footnote>
  <w:footnote w:type="continuationSeparator" w:id="0">
    <w:p w14:paraId="0DED23E6" w14:textId="77777777" w:rsidR="00D154C9" w:rsidRDefault="00D154C9">
      <w:r>
        <w:continuationSeparator/>
      </w:r>
    </w:p>
  </w:footnote>
  <w:footnote w:type="continuationNotice" w:id="1">
    <w:p w14:paraId="1B82F41B" w14:textId="77777777" w:rsidR="00D154C9" w:rsidRDefault="00D15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63E59"/>
    <w:multiLevelType w:val="hybridMultilevel"/>
    <w:tmpl w:val="1B2A6F9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1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3"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0"/>
  </w:num>
  <w:num w:numId="2" w16cid:durableId="2010523964">
    <w:abstractNumId w:val="18"/>
  </w:num>
  <w:num w:numId="3" w16cid:durableId="1290474486">
    <w:abstractNumId w:val="34"/>
  </w:num>
  <w:num w:numId="4" w16cid:durableId="1909533613">
    <w:abstractNumId w:val="19"/>
  </w:num>
  <w:num w:numId="5" w16cid:durableId="259485338">
    <w:abstractNumId w:val="17"/>
  </w:num>
  <w:num w:numId="6" w16cid:durableId="296107405">
    <w:abstractNumId w:val="2"/>
  </w:num>
  <w:num w:numId="7" w16cid:durableId="743453553">
    <w:abstractNumId w:val="32"/>
  </w:num>
  <w:num w:numId="8" w16cid:durableId="804590566">
    <w:abstractNumId w:val="14"/>
  </w:num>
  <w:num w:numId="9" w16cid:durableId="1893496765">
    <w:abstractNumId w:val="33"/>
  </w:num>
  <w:num w:numId="10" w16cid:durableId="1325356742">
    <w:abstractNumId w:val="30"/>
  </w:num>
  <w:num w:numId="11" w16cid:durableId="1308049972">
    <w:abstractNumId w:val="16"/>
  </w:num>
  <w:num w:numId="12" w16cid:durableId="743845">
    <w:abstractNumId w:val="23"/>
  </w:num>
  <w:num w:numId="13" w16cid:durableId="1562406719">
    <w:abstractNumId w:val="8"/>
  </w:num>
  <w:num w:numId="14" w16cid:durableId="1340618129">
    <w:abstractNumId w:val="0"/>
  </w:num>
  <w:num w:numId="15" w16cid:durableId="1536649045">
    <w:abstractNumId w:val="29"/>
  </w:num>
  <w:num w:numId="16" w16cid:durableId="1660230965">
    <w:abstractNumId w:val="12"/>
  </w:num>
  <w:num w:numId="17" w16cid:durableId="1680959107">
    <w:abstractNumId w:val="1"/>
  </w:num>
  <w:num w:numId="18" w16cid:durableId="132455047">
    <w:abstractNumId w:val="21"/>
  </w:num>
  <w:num w:numId="19" w16cid:durableId="801995528">
    <w:abstractNumId w:val="3"/>
  </w:num>
  <w:num w:numId="20" w16cid:durableId="1893154178">
    <w:abstractNumId w:val="11"/>
  </w:num>
  <w:num w:numId="21" w16cid:durableId="852233375">
    <w:abstractNumId w:val="13"/>
  </w:num>
  <w:num w:numId="22" w16cid:durableId="1492022885">
    <w:abstractNumId w:val="24"/>
  </w:num>
  <w:num w:numId="23" w16cid:durableId="306471779">
    <w:abstractNumId w:val="27"/>
  </w:num>
  <w:num w:numId="24" w16cid:durableId="316299677">
    <w:abstractNumId w:val="9"/>
  </w:num>
  <w:num w:numId="25" w16cid:durableId="482235015">
    <w:abstractNumId w:val="6"/>
  </w:num>
  <w:num w:numId="26" w16cid:durableId="1488132442">
    <w:abstractNumId w:val="15"/>
  </w:num>
  <w:num w:numId="27" w16cid:durableId="575357314">
    <w:abstractNumId w:val="28"/>
  </w:num>
  <w:num w:numId="28" w16cid:durableId="1716542854">
    <w:abstractNumId w:val="5"/>
  </w:num>
  <w:num w:numId="29" w16cid:durableId="1337535601">
    <w:abstractNumId w:val="22"/>
  </w:num>
  <w:num w:numId="30" w16cid:durableId="1441532827">
    <w:abstractNumId w:val="26"/>
  </w:num>
  <w:num w:numId="31" w16cid:durableId="34696929">
    <w:abstractNumId w:val="4"/>
  </w:num>
  <w:num w:numId="32" w16cid:durableId="150174779">
    <w:abstractNumId w:val="25"/>
  </w:num>
  <w:num w:numId="33" w16cid:durableId="1138382189">
    <w:abstractNumId w:val="20"/>
  </w:num>
  <w:num w:numId="34" w16cid:durableId="152263208">
    <w:abstractNumId w:val="31"/>
  </w:num>
  <w:num w:numId="35" w16cid:durableId="62524114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D47"/>
    <w:rsid w:val="00000E57"/>
    <w:rsid w:val="00001133"/>
    <w:rsid w:val="0000117D"/>
    <w:rsid w:val="00001198"/>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6B"/>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CD2"/>
    <w:rsid w:val="00023DCF"/>
    <w:rsid w:val="00023E39"/>
    <w:rsid w:val="00023F7A"/>
    <w:rsid w:val="00023FFA"/>
    <w:rsid w:val="000240F0"/>
    <w:rsid w:val="000244C6"/>
    <w:rsid w:val="000245EA"/>
    <w:rsid w:val="000247F6"/>
    <w:rsid w:val="000248BE"/>
    <w:rsid w:val="00024B53"/>
    <w:rsid w:val="00024D00"/>
    <w:rsid w:val="0002518B"/>
    <w:rsid w:val="00025709"/>
    <w:rsid w:val="00025799"/>
    <w:rsid w:val="00025803"/>
    <w:rsid w:val="000259CB"/>
    <w:rsid w:val="00025B5C"/>
    <w:rsid w:val="00025BE5"/>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196"/>
    <w:rsid w:val="000332E5"/>
    <w:rsid w:val="00033438"/>
    <w:rsid w:val="000334B8"/>
    <w:rsid w:val="000335FF"/>
    <w:rsid w:val="00033746"/>
    <w:rsid w:val="00033970"/>
    <w:rsid w:val="00033B1B"/>
    <w:rsid w:val="00033BD4"/>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BDB"/>
    <w:rsid w:val="00037D26"/>
    <w:rsid w:val="00037D56"/>
    <w:rsid w:val="00037D6A"/>
    <w:rsid w:val="00037DDA"/>
    <w:rsid w:val="00037FB8"/>
    <w:rsid w:val="00040136"/>
    <w:rsid w:val="00040358"/>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306F"/>
    <w:rsid w:val="000431FA"/>
    <w:rsid w:val="0004338B"/>
    <w:rsid w:val="00043475"/>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42E"/>
    <w:rsid w:val="0005346B"/>
    <w:rsid w:val="000535F1"/>
    <w:rsid w:val="00053815"/>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8"/>
    <w:rsid w:val="00060647"/>
    <w:rsid w:val="00060917"/>
    <w:rsid w:val="0006099A"/>
    <w:rsid w:val="00060C5E"/>
    <w:rsid w:val="00060DC3"/>
    <w:rsid w:val="00060EAB"/>
    <w:rsid w:val="00061299"/>
    <w:rsid w:val="00061430"/>
    <w:rsid w:val="0006160E"/>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F9B"/>
    <w:rsid w:val="00064039"/>
    <w:rsid w:val="00064084"/>
    <w:rsid w:val="00064318"/>
    <w:rsid w:val="00064475"/>
    <w:rsid w:val="0006450A"/>
    <w:rsid w:val="0006457E"/>
    <w:rsid w:val="000645B9"/>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559"/>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D89"/>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B3"/>
    <w:rsid w:val="00080A8D"/>
    <w:rsid w:val="00080C00"/>
    <w:rsid w:val="00080CBB"/>
    <w:rsid w:val="00080E89"/>
    <w:rsid w:val="00080E8F"/>
    <w:rsid w:val="00081171"/>
    <w:rsid w:val="000812BC"/>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52"/>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BDC"/>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18B"/>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26"/>
    <w:rsid w:val="000A1D7D"/>
    <w:rsid w:val="000A1E69"/>
    <w:rsid w:val="000A2092"/>
    <w:rsid w:val="000A20BA"/>
    <w:rsid w:val="000A236B"/>
    <w:rsid w:val="000A23FA"/>
    <w:rsid w:val="000A2540"/>
    <w:rsid w:val="000A287F"/>
    <w:rsid w:val="000A288D"/>
    <w:rsid w:val="000A28A7"/>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C2"/>
    <w:rsid w:val="000A6D30"/>
    <w:rsid w:val="000A727D"/>
    <w:rsid w:val="000A75F6"/>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50C9"/>
    <w:rsid w:val="000B523B"/>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4D4"/>
    <w:rsid w:val="000B7530"/>
    <w:rsid w:val="000B7604"/>
    <w:rsid w:val="000B766E"/>
    <w:rsid w:val="000B7712"/>
    <w:rsid w:val="000B7946"/>
    <w:rsid w:val="000B7A37"/>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CC9"/>
    <w:rsid w:val="000C1CF6"/>
    <w:rsid w:val="000C2045"/>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60"/>
    <w:rsid w:val="000D079F"/>
    <w:rsid w:val="000D08A9"/>
    <w:rsid w:val="000D08CB"/>
    <w:rsid w:val="000D094C"/>
    <w:rsid w:val="000D0C5C"/>
    <w:rsid w:val="000D0C91"/>
    <w:rsid w:val="000D0C96"/>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A9"/>
    <w:rsid w:val="000D2ACE"/>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D03"/>
    <w:rsid w:val="000D7D6F"/>
    <w:rsid w:val="000D7E26"/>
    <w:rsid w:val="000E0033"/>
    <w:rsid w:val="000E030C"/>
    <w:rsid w:val="000E0329"/>
    <w:rsid w:val="000E06E2"/>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86C"/>
    <w:rsid w:val="000E2AB8"/>
    <w:rsid w:val="000E2C18"/>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4B5"/>
    <w:rsid w:val="000E462E"/>
    <w:rsid w:val="000E4654"/>
    <w:rsid w:val="000E4871"/>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0E3"/>
    <w:rsid w:val="000E729E"/>
    <w:rsid w:val="000E72B9"/>
    <w:rsid w:val="000E72FB"/>
    <w:rsid w:val="000E7376"/>
    <w:rsid w:val="000E73E5"/>
    <w:rsid w:val="000E744C"/>
    <w:rsid w:val="000E7542"/>
    <w:rsid w:val="000E764A"/>
    <w:rsid w:val="000E7744"/>
    <w:rsid w:val="000E7870"/>
    <w:rsid w:val="000E7B33"/>
    <w:rsid w:val="000E7E77"/>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2D3"/>
    <w:rsid w:val="000F26C8"/>
    <w:rsid w:val="000F2721"/>
    <w:rsid w:val="000F2899"/>
    <w:rsid w:val="000F2D63"/>
    <w:rsid w:val="000F2F1F"/>
    <w:rsid w:val="000F31B0"/>
    <w:rsid w:val="000F31D1"/>
    <w:rsid w:val="000F328B"/>
    <w:rsid w:val="000F33FB"/>
    <w:rsid w:val="000F3693"/>
    <w:rsid w:val="000F36E7"/>
    <w:rsid w:val="000F3795"/>
    <w:rsid w:val="000F389B"/>
    <w:rsid w:val="000F3CAE"/>
    <w:rsid w:val="000F3CE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01"/>
    <w:rsid w:val="00100D7D"/>
    <w:rsid w:val="00100DFB"/>
    <w:rsid w:val="00100E7C"/>
    <w:rsid w:val="001011D0"/>
    <w:rsid w:val="001012DC"/>
    <w:rsid w:val="0010133C"/>
    <w:rsid w:val="00101381"/>
    <w:rsid w:val="0010138E"/>
    <w:rsid w:val="001014DB"/>
    <w:rsid w:val="00101662"/>
    <w:rsid w:val="00101793"/>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202F7"/>
    <w:rsid w:val="001208F4"/>
    <w:rsid w:val="00120BBB"/>
    <w:rsid w:val="00120D2B"/>
    <w:rsid w:val="001210FB"/>
    <w:rsid w:val="0012145B"/>
    <w:rsid w:val="001215C4"/>
    <w:rsid w:val="00121775"/>
    <w:rsid w:val="0012179E"/>
    <w:rsid w:val="001217CC"/>
    <w:rsid w:val="001218D1"/>
    <w:rsid w:val="00121BA3"/>
    <w:rsid w:val="00121CC4"/>
    <w:rsid w:val="00121D78"/>
    <w:rsid w:val="001224B1"/>
    <w:rsid w:val="001225F0"/>
    <w:rsid w:val="001225F4"/>
    <w:rsid w:val="00122634"/>
    <w:rsid w:val="0012280F"/>
    <w:rsid w:val="00122832"/>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06F"/>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FD"/>
    <w:rsid w:val="00134091"/>
    <w:rsid w:val="001341B9"/>
    <w:rsid w:val="00134416"/>
    <w:rsid w:val="00134B06"/>
    <w:rsid w:val="00134BDF"/>
    <w:rsid w:val="00134C4F"/>
    <w:rsid w:val="00134CE8"/>
    <w:rsid w:val="00134F38"/>
    <w:rsid w:val="00134F63"/>
    <w:rsid w:val="0013512A"/>
    <w:rsid w:val="001352D4"/>
    <w:rsid w:val="00135349"/>
    <w:rsid w:val="0013538C"/>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86E"/>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4B"/>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04"/>
    <w:rsid w:val="00147A6A"/>
    <w:rsid w:val="00147BB2"/>
    <w:rsid w:val="00147BE0"/>
    <w:rsid w:val="00147C39"/>
    <w:rsid w:val="00147C96"/>
    <w:rsid w:val="00147D07"/>
    <w:rsid w:val="00147F36"/>
    <w:rsid w:val="00147FEE"/>
    <w:rsid w:val="00150030"/>
    <w:rsid w:val="001500EB"/>
    <w:rsid w:val="0015018C"/>
    <w:rsid w:val="001501CB"/>
    <w:rsid w:val="001502C1"/>
    <w:rsid w:val="001505D0"/>
    <w:rsid w:val="001506E0"/>
    <w:rsid w:val="00150816"/>
    <w:rsid w:val="00150A20"/>
    <w:rsid w:val="00150B41"/>
    <w:rsid w:val="00150E17"/>
    <w:rsid w:val="00151066"/>
    <w:rsid w:val="001516FA"/>
    <w:rsid w:val="00151727"/>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7A"/>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59"/>
    <w:rsid w:val="00155B75"/>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A1C"/>
    <w:rsid w:val="00160BE2"/>
    <w:rsid w:val="00160BE6"/>
    <w:rsid w:val="00160C77"/>
    <w:rsid w:val="00161005"/>
    <w:rsid w:val="001612C1"/>
    <w:rsid w:val="001615FC"/>
    <w:rsid w:val="001616E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9D"/>
    <w:rsid w:val="00167DD8"/>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C55"/>
    <w:rsid w:val="00172DD8"/>
    <w:rsid w:val="00172F84"/>
    <w:rsid w:val="001730F3"/>
    <w:rsid w:val="00173569"/>
    <w:rsid w:val="00173686"/>
    <w:rsid w:val="0017387B"/>
    <w:rsid w:val="00173884"/>
    <w:rsid w:val="00173A06"/>
    <w:rsid w:val="00173AB5"/>
    <w:rsid w:val="00173ABF"/>
    <w:rsid w:val="0017409D"/>
    <w:rsid w:val="0017412F"/>
    <w:rsid w:val="00174289"/>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5D0"/>
    <w:rsid w:val="001766F0"/>
    <w:rsid w:val="0017674F"/>
    <w:rsid w:val="001769D6"/>
    <w:rsid w:val="00176A75"/>
    <w:rsid w:val="00176B92"/>
    <w:rsid w:val="00176D2D"/>
    <w:rsid w:val="00176DA8"/>
    <w:rsid w:val="00176E15"/>
    <w:rsid w:val="00176F09"/>
    <w:rsid w:val="00177164"/>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29E"/>
    <w:rsid w:val="001814AB"/>
    <w:rsid w:val="0018163C"/>
    <w:rsid w:val="00181794"/>
    <w:rsid w:val="001818C7"/>
    <w:rsid w:val="00181C93"/>
    <w:rsid w:val="00181CB1"/>
    <w:rsid w:val="00181D6A"/>
    <w:rsid w:val="00181F7A"/>
    <w:rsid w:val="00182253"/>
    <w:rsid w:val="00182497"/>
    <w:rsid w:val="00182501"/>
    <w:rsid w:val="0018256F"/>
    <w:rsid w:val="001825C2"/>
    <w:rsid w:val="0018277C"/>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6"/>
    <w:rsid w:val="0019081B"/>
    <w:rsid w:val="001909F1"/>
    <w:rsid w:val="001909F5"/>
    <w:rsid w:val="00190EA7"/>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C4"/>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3EC0"/>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40"/>
    <w:rsid w:val="001A0B60"/>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3E"/>
    <w:rsid w:val="001A2544"/>
    <w:rsid w:val="001A2617"/>
    <w:rsid w:val="001A2641"/>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21"/>
    <w:rsid w:val="001A4FF0"/>
    <w:rsid w:val="001A5421"/>
    <w:rsid w:val="001A54E5"/>
    <w:rsid w:val="001A56D5"/>
    <w:rsid w:val="001A58D0"/>
    <w:rsid w:val="001A5D46"/>
    <w:rsid w:val="001A5DA0"/>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79"/>
    <w:rsid w:val="001A7C85"/>
    <w:rsid w:val="001A7D06"/>
    <w:rsid w:val="001A7E8B"/>
    <w:rsid w:val="001B00FE"/>
    <w:rsid w:val="001B033A"/>
    <w:rsid w:val="001B0365"/>
    <w:rsid w:val="001B04D0"/>
    <w:rsid w:val="001B069D"/>
    <w:rsid w:val="001B07C6"/>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3FC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09"/>
    <w:rsid w:val="001B5FE1"/>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A58"/>
    <w:rsid w:val="001C0D5A"/>
    <w:rsid w:val="001C0E9A"/>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80D"/>
    <w:rsid w:val="001C38A5"/>
    <w:rsid w:val="001C3A5F"/>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196"/>
    <w:rsid w:val="001C740E"/>
    <w:rsid w:val="001C75E2"/>
    <w:rsid w:val="001C76BE"/>
    <w:rsid w:val="001C76C1"/>
    <w:rsid w:val="001C777A"/>
    <w:rsid w:val="001C78F9"/>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9EF"/>
    <w:rsid w:val="001D6C2E"/>
    <w:rsid w:val="001D6CDD"/>
    <w:rsid w:val="001D71A0"/>
    <w:rsid w:val="001D7224"/>
    <w:rsid w:val="001D73A7"/>
    <w:rsid w:val="001D769F"/>
    <w:rsid w:val="001D7916"/>
    <w:rsid w:val="001D79F5"/>
    <w:rsid w:val="001D7C67"/>
    <w:rsid w:val="001D7D08"/>
    <w:rsid w:val="001D7F96"/>
    <w:rsid w:val="001E017F"/>
    <w:rsid w:val="001E0238"/>
    <w:rsid w:val="001E02A0"/>
    <w:rsid w:val="001E02A1"/>
    <w:rsid w:val="001E0520"/>
    <w:rsid w:val="001E06C0"/>
    <w:rsid w:val="001E0801"/>
    <w:rsid w:val="001E08F1"/>
    <w:rsid w:val="001E0963"/>
    <w:rsid w:val="001E0BC3"/>
    <w:rsid w:val="001E0D3B"/>
    <w:rsid w:val="001E1406"/>
    <w:rsid w:val="001E1B0D"/>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758"/>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86"/>
    <w:rsid w:val="001F30AD"/>
    <w:rsid w:val="001F30EF"/>
    <w:rsid w:val="001F32F7"/>
    <w:rsid w:val="001F33BA"/>
    <w:rsid w:val="001F349A"/>
    <w:rsid w:val="001F355F"/>
    <w:rsid w:val="001F391D"/>
    <w:rsid w:val="001F3B33"/>
    <w:rsid w:val="001F3BB5"/>
    <w:rsid w:val="001F3E99"/>
    <w:rsid w:val="001F3F69"/>
    <w:rsid w:val="001F3FAB"/>
    <w:rsid w:val="001F4259"/>
    <w:rsid w:val="001F4272"/>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3AA"/>
    <w:rsid w:val="001F665F"/>
    <w:rsid w:val="001F69DC"/>
    <w:rsid w:val="001F6BA8"/>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7B7"/>
    <w:rsid w:val="00202ABC"/>
    <w:rsid w:val="00202B39"/>
    <w:rsid w:val="00202EE3"/>
    <w:rsid w:val="00202EEC"/>
    <w:rsid w:val="00202F91"/>
    <w:rsid w:val="00203351"/>
    <w:rsid w:val="00203393"/>
    <w:rsid w:val="002033FC"/>
    <w:rsid w:val="00203461"/>
    <w:rsid w:val="002035C5"/>
    <w:rsid w:val="002035DC"/>
    <w:rsid w:val="00203659"/>
    <w:rsid w:val="002037A4"/>
    <w:rsid w:val="0020386B"/>
    <w:rsid w:val="00203924"/>
    <w:rsid w:val="00203966"/>
    <w:rsid w:val="002039D6"/>
    <w:rsid w:val="00203C3C"/>
    <w:rsid w:val="00203F28"/>
    <w:rsid w:val="00204140"/>
    <w:rsid w:val="00204296"/>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878"/>
    <w:rsid w:val="00211977"/>
    <w:rsid w:val="00211B0B"/>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96C"/>
    <w:rsid w:val="00213BA6"/>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514"/>
    <w:rsid w:val="00215785"/>
    <w:rsid w:val="00215834"/>
    <w:rsid w:val="00215898"/>
    <w:rsid w:val="002159E2"/>
    <w:rsid w:val="00215A16"/>
    <w:rsid w:val="00215C5F"/>
    <w:rsid w:val="00215C63"/>
    <w:rsid w:val="00216244"/>
    <w:rsid w:val="002167CF"/>
    <w:rsid w:val="002169D7"/>
    <w:rsid w:val="002169DD"/>
    <w:rsid w:val="00216B9C"/>
    <w:rsid w:val="00216C98"/>
    <w:rsid w:val="00216D2B"/>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EE"/>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945"/>
    <w:rsid w:val="00227B61"/>
    <w:rsid w:val="00227BE5"/>
    <w:rsid w:val="00227E7A"/>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08A"/>
    <w:rsid w:val="002352A8"/>
    <w:rsid w:val="00235330"/>
    <w:rsid w:val="00235422"/>
    <w:rsid w:val="00235534"/>
    <w:rsid w:val="00235B0F"/>
    <w:rsid w:val="00235B2B"/>
    <w:rsid w:val="00235B2F"/>
    <w:rsid w:val="00235C60"/>
    <w:rsid w:val="00235D6A"/>
    <w:rsid w:val="002360E1"/>
    <w:rsid w:val="00236155"/>
    <w:rsid w:val="0023628A"/>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C1A"/>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AF6"/>
    <w:rsid w:val="00245C9B"/>
    <w:rsid w:val="00245E20"/>
    <w:rsid w:val="00246081"/>
    <w:rsid w:val="002460A8"/>
    <w:rsid w:val="0024641D"/>
    <w:rsid w:val="00246504"/>
    <w:rsid w:val="002467D7"/>
    <w:rsid w:val="00246913"/>
    <w:rsid w:val="00246933"/>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311"/>
    <w:rsid w:val="0025169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A82"/>
    <w:rsid w:val="00263E42"/>
    <w:rsid w:val="0026410F"/>
    <w:rsid w:val="00264152"/>
    <w:rsid w:val="00264163"/>
    <w:rsid w:val="0026417C"/>
    <w:rsid w:val="00264256"/>
    <w:rsid w:val="00264312"/>
    <w:rsid w:val="002645A9"/>
    <w:rsid w:val="002648C8"/>
    <w:rsid w:val="00264924"/>
    <w:rsid w:val="00264A7B"/>
    <w:rsid w:val="00264ACC"/>
    <w:rsid w:val="00264DEC"/>
    <w:rsid w:val="0026500D"/>
    <w:rsid w:val="00265074"/>
    <w:rsid w:val="002651FD"/>
    <w:rsid w:val="0026524F"/>
    <w:rsid w:val="0026548B"/>
    <w:rsid w:val="00265677"/>
    <w:rsid w:val="00265708"/>
    <w:rsid w:val="002658C8"/>
    <w:rsid w:val="00265A21"/>
    <w:rsid w:val="00265C0B"/>
    <w:rsid w:val="00265C20"/>
    <w:rsid w:val="00265DAB"/>
    <w:rsid w:val="00265F57"/>
    <w:rsid w:val="00266288"/>
    <w:rsid w:val="00266515"/>
    <w:rsid w:val="00266568"/>
    <w:rsid w:val="00266790"/>
    <w:rsid w:val="00266890"/>
    <w:rsid w:val="00266A6F"/>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875"/>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C35"/>
    <w:rsid w:val="00287C56"/>
    <w:rsid w:val="00287C9D"/>
    <w:rsid w:val="00287D6B"/>
    <w:rsid w:val="00287DCA"/>
    <w:rsid w:val="00287DE3"/>
    <w:rsid w:val="00287EE4"/>
    <w:rsid w:val="0029036F"/>
    <w:rsid w:val="0029060B"/>
    <w:rsid w:val="002906C7"/>
    <w:rsid w:val="00290821"/>
    <w:rsid w:val="0029087E"/>
    <w:rsid w:val="00290A5D"/>
    <w:rsid w:val="00290AD6"/>
    <w:rsid w:val="00290FB4"/>
    <w:rsid w:val="002910BD"/>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6EC"/>
    <w:rsid w:val="002A0BD8"/>
    <w:rsid w:val="002A0DE4"/>
    <w:rsid w:val="002A0F84"/>
    <w:rsid w:val="002A0FC0"/>
    <w:rsid w:val="002A1028"/>
    <w:rsid w:val="002A1126"/>
    <w:rsid w:val="002A1167"/>
    <w:rsid w:val="002A1181"/>
    <w:rsid w:val="002A1193"/>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F4"/>
    <w:rsid w:val="002A4942"/>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9C"/>
    <w:rsid w:val="002B309A"/>
    <w:rsid w:val="002B33AE"/>
    <w:rsid w:val="002B33E9"/>
    <w:rsid w:val="002B34E9"/>
    <w:rsid w:val="002B3667"/>
    <w:rsid w:val="002B3FF4"/>
    <w:rsid w:val="002B405C"/>
    <w:rsid w:val="002B4129"/>
    <w:rsid w:val="002B423E"/>
    <w:rsid w:val="002B43C7"/>
    <w:rsid w:val="002B4515"/>
    <w:rsid w:val="002B464E"/>
    <w:rsid w:val="002B4888"/>
    <w:rsid w:val="002B4A54"/>
    <w:rsid w:val="002B4B47"/>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C82"/>
    <w:rsid w:val="002C0CCF"/>
    <w:rsid w:val="002C0FA6"/>
    <w:rsid w:val="002C139E"/>
    <w:rsid w:val="002C1403"/>
    <w:rsid w:val="002C15A0"/>
    <w:rsid w:val="002C170C"/>
    <w:rsid w:val="002C174B"/>
    <w:rsid w:val="002C180A"/>
    <w:rsid w:val="002C1922"/>
    <w:rsid w:val="002C1B90"/>
    <w:rsid w:val="002C1BA3"/>
    <w:rsid w:val="002C1C79"/>
    <w:rsid w:val="002C1DB5"/>
    <w:rsid w:val="002C1F53"/>
    <w:rsid w:val="002C2162"/>
    <w:rsid w:val="002C2403"/>
    <w:rsid w:val="002C24A0"/>
    <w:rsid w:val="002C2608"/>
    <w:rsid w:val="002C2674"/>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89"/>
    <w:rsid w:val="002C3E7C"/>
    <w:rsid w:val="002C3EC2"/>
    <w:rsid w:val="002C401B"/>
    <w:rsid w:val="002C4037"/>
    <w:rsid w:val="002C4087"/>
    <w:rsid w:val="002C4117"/>
    <w:rsid w:val="002C41C0"/>
    <w:rsid w:val="002C43EF"/>
    <w:rsid w:val="002C4777"/>
    <w:rsid w:val="002C4946"/>
    <w:rsid w:val="002C496D"/>
    <w:rsid w:val="002C49F6"/>
    <w:rsid w:val="002C5280"/>
    <w:rsid w:val="002C52F8"/>
    <w:rsid w:val="002C5465"/>
    <w:rsid w:val="002C56CC"/>
    <w:rsid w:val="002C579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460"/>
    <w:rsid w:val="002C7624"/>
    <w:rsid w:val="002C7759"/>
    <w:rsid w:val="002C77A6"/>
    <w:rsid w:val="002C79D8"/>
    <w:rsid w:val="002C7A58"/>
    <w:rsid w:val="002C7B70"/>
    <w:rsid w:val="002C7B95"/>
    <w:rsid w:val="002C7BA0"/>
    <w:rsid w:val="002C7C36"/>
    <w:rsid w:val="002C7CD5"/>
    <w:rsid w:val="002D0166"/>
    <w:rsid w:val="002D03B3"/>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58B"/>
    <w:rsid w:val="002D166D"/>
    <w:rsid w:val="002D199C"/>
    <w:rsid w:val="002D19C9"/>
    <w:rsid w:val="002D1A40"/>
    <w:rsid w:val="002D1AF5"/>
    <w:rsid w:val="002D1CF0"/>
    <w:rsid w:val="002D1D9E"/>
    <w:rsid w:val="002D1DC3"/>
    <w:rsid w:val="002D209D"/>
    <w:rsid w:val="002D23E1"/>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1D9"/>
    <w:rsid w:val="002E05A7"/>
    <w:rsid w:val="002E0614"/>
    <w:rsid w:val="002E09C0"/>
    <w:rsid w:val="002E09CC"/>
    <w:rsid w:val="002E09D2"/>
    <w:rsid w:val="002E09F2"/>
    <w:rsid w:val="002E0A79"/>
    <w:rsid w:val="002E0A7A"/>
    <w:rsid w:val="002E0AA3"/>
    <w:rsid w:val="002E0B0C"/>
    <w:rsid w:val="002E0B29"/>
    <w:rsid w:val="002E0CBE"/>
    <w:rsid w:val="002E0D6C"/>
    <w:rsid w:val="002E0E1B"/>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90"/>
    <w:rsid w:val="002E4B65"/>
    <w:rsid w:val="002E4CA4"/>
    <w:rsid w:val="002E4ECA"/>
    <w:rsid w:val="002E4F80"/>
    <w:rsid w:val="002E50D3"/>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64F"/>
    <w:rsid w:val="002F3823"/>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F32"/>
    <w:rsid w:val="00305F7D"/>
    <w:rsid w:val="003061B5"/>
    <w:rsid w:val="00306569"/>
    <w:rsid w:val="003066DA"/>
    <w:rsid w:val="00306917"/>
    <w:rsid w:val="00306ADE"/>
    <w:rsid w:val="00306C75"/>
    <w:rsid w:val="00306E89"/>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00"/>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43"/>
    <w:rsid w:val="00313CB0"/>
    <w:rsid w:val="00313EF2"/>
    <w:rsid w:val="00313F54"/>
    <w:rsid w:val="00313F96"/>
    <w:rsid w:val="00313FD2"/>
    <w:rsid w:val="00314265"/>
    <w:rsid w:val="00314478"/>
    <w:rsid w:val="0031458B"/>
    <w:rsid w:val="00314885"/>
    <w:rsid w:val="00314941"/>
    <w:rsid w:val="00314A90"/>
    <w:rsid w:val="00314AFD"/>
    <w:rsid w:val="00314C53"/>
    <w:rsid w:val="00314CF4"/>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86C"/>
    <w:rsid w:val="0033189C"/>
    <w:rsid w:val="00331943"/>
    <w:rsid w:val="003319D4"/>
    <w:rsid w:val="00331B14"/>
    <w:rsid w:val="00331C86"/>
    <w:rsid w:val="00331D1C"/>
    <w:rsid w:val="00331DF3"/>
    <w:rsid w:val="00331FC0"/>
    <w:rsid w:val="0033218B"/>
    <w:rsid w:val="00332281"/>
    <w:rsid w:val="003323AC"/>
    <w:rsid w:val="0033241A"/>
    <w:rsid w:val="003328CA"/>
    <w:rsid w:val="0033295C"/>
    <w:rsid w:val="00332A3A"/>
    <w:rsid w:val="00332ABF"/>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0F5"/>
    <w:rsid w:val="0034321E"/>
    <w:rsid w:val="003433BE"/>
    <w:rsid w:val="0034388A"/>
    <w:rsid w:val="00343AC6"/>
    <w:rsid w:val="00343B5C"/>
    <w:rsid w:val="00343B5F"/>
    <w:rsid w:val="00343C5A"/>
    <w:rsid w:val="00343D52"/>
    <w:rsid w:val="003440F6"/>
    <w:rsid w:val="003441C7"/>
    <w:rsid w:val="00344293"/>
    <w:rsid w:val="003443D6"/>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967"/>
    <w:rsid w:val="00345A0D"/>
    <w:rsid w:val="00345A92"/>
    <w:rsid w:val="00345BD5"/>
    <w:rsid w:val="00346159"/>
    <w:rsid w:val="003462D7"/>
    <w:rsid w:val="003465E5"/>
    <w:rsid w:val="003466F1"/>
    <w:rsid w:val="00346777"/>
    <w:rsid w:val="00346878"/>
    <w:rsid w:val="003469DE"/>
    <w:rsid w:val="00346A52"/>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6BD"/>
    <w:rsid w:val="00350B2B"/>
    <w:rsid w:val="00350CB1"/>
    <w:rsid w:val="00350D3C"/>
    <w:rsid w:val="0035113F"/>
    <w:rsid w:val="003511C0"/>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5088"/>
    <w:rsid w:val="00355142"/>
    <w:rsid w:val="0035581A"/>
    <w:rsid w:val="00355BEF"/>
    <w:rsid w:val="00355D2C"/>
    <w:rsid w:val="00355D42"/>
    <w:rsid w:val="00355E51"/>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07"/>
    <w:rsid w:val="0036393A"/>
    <w:rsid w:val="00363ACB"/>
    <w:rsid w:val="00363F33"/>
    <w:rsid w:val="003641E3"/>
    <w:rsid w:val="00364224"/>
    <w:rsid w:val="003642A6"/>
    <w:rsid w:val="003646CD"/>
    <w:rsid w:val="003646F5"/>
    <w:rsid w:val="0036496A"/>
    <w:rsid w:val="003649FB"/>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99C"/>
    <w:rsid w:val="003669A9"/>
    <w:rsid w:val="00366DCB"/>
    <w:rsid w:val="00367057"/>
    <w:rsid w:val="00367319"/>
    <w:rsid w:val="003674FD"/>
    <w:rsid w:val="0036752F"/>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3E9"/>
    <w:rsid w:val="00373490"/>
    <w:rsid w:val="0037366C"/>
    <w:rsid w:val="00373A52"/>
    <w:rsid w:val="00373B7D"/>
    <w:rsid w:val="00373B84"/>
    <w:rsid w:val="00374105"/>
    <w:rsid w:val="0037411D"/>
    <w:rsid w:val="0037456D"/>
    <w:rsid w:val="00374663"/>
    <w:rsid w:val="0037493C"/>
    <w:rsid w:val="0037493F"/>
    <w:rsid w:val="003749C3"/>
    <w:rsid w:val="00374A54"/>
    <w:rsid w:val="00374B35"/>
    <w:rsid w:val="00374CAF"/>
    <w:rsid w:val="00374CF7"/>
    <w:rsid w:val="00374DB7"/>
    <w:rsid w:val="0037500D"/>
    <w:rsid w:val="00375259"/>
    <w:rsid w:val="0037538D"/>
    <w:rsid w:val="0037542D"/>
    <w:rsid w:val="00375439"/>
    <w:rsid w:val="00375673"/>
    <w:rsid w:val="00375690"/>
    <w:rsid w:val="00375859"/>
    <w:rsid w:val="00375AE9"/>
    <w:rsid w:val="00375AFE"/>
    <w:rsid w:val="00375B14"/>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0A"/>
    <w:rsid w:val="0037736D"/>
    <w:rsid w:val="003774E0"/>
    <w:rsid w:val="0037751C"/>
    <w:rsid w:val="003778BE"/>
    <w:rsid w:val="0037792A"/>
    <w:rsid w:val="00377982"/>
    <w:rsid w:val="00377A06"/>
    <w:rsid w:val="00377B73"/>
    <w:rsid w:val="00377D27"/>
    <w:rsid w:val="00377D48"/>
    <w:rsid w:val="00380046"/>
    <w:rsid w:val="0038007A"/>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5A2"/>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D63"/>
    <w:rsid w:val="00385F4B"/>
    <w:rsid w:val="0038605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5A"/>
    <w:rsid w:val="0039205F"/>
    <w:rsid w:val="0039220F"/>
    <w:rsid w:val="00392321"/>
    <w:rsid w:val="003923BB"/>
    <w:rsid w:val="003925DF"/>
    <w:rsid w:val="003926C2"/>
    <w:rsid w:val="003926C7"/>
    <w:rsid w:val="003927CA"/>
    <w:rsid w:val="00392815"/>
    <w:rsid w:val="0039287F"/>
    <w:rsid w:val="003928A1"/>
    <w:rsid w:val="00392920"/>
    <w:rsid w:val="00392D1F"/>
    <w:rsid w:val="0039300A"/>
    <w:rsid w:val="003931A4"/>
    <w:rsid w:val="00393320"/>
    <w:rsid w:val="003935E6"/>
    <w:rsid w:val="003935EC"/>
    <w:rsid w:val="003937FF"/>
    <w:rsid w:val="00393975"/>
    <w:rsid w:val="003939E2"/>
    <w:rsid w:val="00393DF7"/>
    <w:rsid w:val="00393EB4"/>
    <w:rsid w:val="00393F17"/>
    <w:rsid w:val="00394423"/>
    <w:rsid w:val="00394438"/>
    <w:rsid w:val="00394605"/>
    <w:rsid w:val="003947E1"/>
    <w:rsid w:val="00394DCC"/>
    <w:rsid w:val="00394EF9"/>
    <w:rsid w:val="00394FFD"/>
    <w:rsid w:val="00395089"/>
    <w:rsid w:val="00395219"/>
    <w:rsid w:val="0039527D"/>
    <w:rsid w:val="003952E9"/>
    <w:rsid w:val="003955B4"/>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7D"/>
    <w:rsid w:val="003A1D83"/>
    <w:rsid w:val="003A1ECC"/>
    <w:rsid w:val="003A2031"/>
    <w:rsid w:val="003A20C2"/>
    <w:rsid w:val="003A22B6"/>
    <w:rsid w:val="003A24A1"/>
    <w:rsid w:val="003A25A1"/>
    <w:rsid w:val="003A2658"/>
    <w:rsid w:val="003A27B6"/>
    <w:rsid w:val="003A2DB1"/>
    <w:rsid w:val="003A3109"/>
    <w:rsid w:val="003A34CA"/>
    <w:rsid w:val="003A3614"/>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67B"/>
    <w:rsid w:val="003B27A8"/>
    <w:rsid w:val="003B28CB"/>
    <w:rsid w:val="003B2A5F"/>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3A6"/>
    <w:rsid w:val="003B46F6"/>
    <w:rsid w:val="003B4922"/>
    <w:rsid w:val="003B4934"/>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DB7"/>
    <w:rsid w:val="003B700F"/>
    <w:rsid w:val="003B70AA"/>
    <w:rsid w:val="003B7300"/>
    <w:rsid w:val="003B73BB"/>
    <w:rsid w:val="003B740A"/>
    <w:rsid w:val="003B787E"/>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921"/>
    <w:rsid w:val="003C1A43"/>
    <w:rsid w:val="003C1C02"/>
    <w:rsid w:val="003C1C36"/>
    <w:rsid w:val="003C1D15"/>
    <w:rsid w:val="003C1D60"/>
    <w:rsid w:val="003C1E1D"/>
    <w:rsid w:val="003C1F7B"/>
    <w:rsid w:val="003C1FB7"/>
    <w:rsid w:val="003C2023"/>
    <w:rsid w:val="003C20A5"/>
    <w:rsid w:val="003C2148"/>
    <w:rsid w:val="003C2180"/>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AD"/>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B21"/>
    <w:rsid w:val="003C4E3C"/>
    <w:rsid w:val="003C4E9B"/>
    <w:rsid w:val="003C509B"/>
    <w:rsid w:val="003C52DC"/>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03"/>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C77"/>
    <w:rsid w:val="003D5E44"/>
    <w:rsid w:val="003D6008"/>
    <w:rsid w:val="003D607A"/>
    <w:rsid w:val="003D61A9"/>
    <w:rsid w:val="003D628D"/>
    <w:rsid w:val="003D64FE"/>
    <w:rsid w:val="003D65FC"/>
    <w:rsid w:val="003D662B"/>
    <w:rsid w:val="003D6812"/>
    <w:rsid w:val="003D692C"/>
    <w:rsid w:val="003D6953"/>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193"/>
    <w:rsid w:val="003E143C"/>
    <w:rsid w:val="003E1473"/>
    <w:rsid w:val="003E160B"/>
    <w:rsid w:val="003E16CC"/>
    <w:rsid w:val="003E17F9"/>
    <w:rsid w:val="003E18A5"/>
    <w:rsid w:val="003E1DBE"/>
    <w:rsid w:val="003E1F2E"/>
    <w:rsid w:val="003E22E6"/>
    <w:rsid w:val="003E2396"/>
    <w:rsid w:val="003E239B"/>
    <w:rsid w:val="003E24AE"/>
    <w:rsid w:val="003E24FF"/>
    <w:rsid w:val="003E2535"/>
    <w:rsid w:val="003E253F"/>
    <w:rsid w:val="003E2742"/>
    <w:rsid w:val="003E28CE"/>
    <w:rsid w:val="003E2A36"/>
    <w:rsid w:val="003E3172"/>
    <w:rsid w:val="003E329D"/>
    <w:rsid w:val="003E32F0"/>
    <w:rsid w:val="003E358F"/>
    <w:rsid w:val="003E35E1"/>
    <w:rsid w:val="003E3652"/>
    <w:rsid w:val="003E389D"/>
    <w:rsid w:val="003E3F38"/>
    <w:rsid w:val="003E3FD1"/>
    <w:rsid w:val="003E407A"/>
    <w:rsid w:val="003E40E9"/>
    <w:rsid w:val="003E4221"/>
    <w:rsid w:val="003E42DD"/>
    <w:rsid w:val="003E4580"/>
    <w:rsid w:val="003E49B8"/>
    <w:rsid w:val="003E4C20"/>
    <w:rsid w:val="003E4C6F"/>
    <w:rsid w:val="003E4C72"/>
    <w:rsid w:val="003E509D"/>
    <w:rsid w:val="003E50BC"/>
    <w:rsid w:val="003E521B"/>
    <w:rsid w:val="003E5242"/>
    <w:rsid w:val="003E5428"/>
    <w:rsid w:val="003E55F9"/>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F10"/>
    <w:rsid w:val="003F12DE"/>
    <w:rsid w:val="003F1329"/>
    <w:rsid w:val="003F1447"/>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653"/>
    <w:rsid w:val="003F37B0"/>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813"/>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DCF"/>
    <w:rsid w:val="00410F4D"/>
    <w:rsid w:val="00411032"/>
    <w:rsid w:val="00411242"/>
    <w:rsid w:val="004116FD"/>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4DDE"/>
    <w:rsid w:val="00415013"/>
    <w:rsid w:val="0041538B"/>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877"/>
    <w:rsid w:val="00416A90"/>
    <w:rsid w:val="00416AB6"/>
    <w:rsid w:val="00416AD9"/>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13C"/>
    <w:rsid w:val="00420206"/>
    <w:rsid w:val="0042023F"/>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54"/>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6F"/>
    <w:rsid w:val="004308B3"/>
    <w:rsid w:val="00430D56"/>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93F"/>
    <w:rsid w:val="00441D5D"/>
    <w:rsid w:val="00441E02"/>
    <w:rsid w:val="004421F7"/>
    <w:rsid w:val="004422F9"/>
    <w:rsid w:val="0044236F"/>
    <w:rsid w:val="004426C0"/>
    <w:rsid w:val="004427F0"/>
    <w:rsid w:val="004429F0"/>
    <w:rsid w:val="00442E30"/>
    <w:rsid w:val="0044303D"/>
    <w:rsid w:val="00443062"/>
    <w:rsid w:val="004430C8"/>
    <w:rsid w:val="004432A0"/>
    <w:rsid w:val="00443423"/>
    <w:rsid w:val="004435C2"/>
    <w:rsid w:val="004435D1"/>
    <w:rsid w:val="004437F2"/>
    <w:rsid w:val="0044391B"/>
    <w:rsid w:val="004439BE"/>
    <w:rsid w:val="004439CA"/>
    <w:rsid w:val="00443BAA"/>
    <w:rsid w:val="00443FF9"/>
    <w:rsid w:val="0044416F"/>
    <w:rsid w:val="004441ED"/>
    <w:rsid w:val="004441F9"/>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3E"/>
    <w:rsid w:val="004477A0"/>
    <w:rsid w:val="004478B9"/>
    <w:rsid w:val="004479FE"/>
    <w:rsid w:val="00447F3F"/>
    <w:rsid w:val="00447F48"/>
    <w:rsid w:val="00450392"/>
    <w:rsid w:val="004509AB"/>
    <w:rsid w:val="00450A11"/>
    <w:rsid w:val="00450C58"/>
    <w:rsid w:val="00450D53"/>
    <w:rsid w:val="00450DDD"/>
    <w:rsid w:val="00451000"/>
    <w:rsid w:val="004511C4"/>
    <w:rsid w:val="0045123F"/>
    <w:rsid w:val="004512ED"/>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A0"/>
    <w:rsid w:val="004524EC"/>
    <w:rsid w:val="00452AD4"/>
    <w:rsid w:val="00452AEE"/>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4BF"/>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5A0"/>
    <w:rsid w:val="004815F7"/>
    <w:rsid w:val="00481645"/>
    <w:rsid w:val="00481653"/>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63"/>
    <w:rsid w:val="004857C2"/>
    <w:rsid w:val="004858A7"/>
    <w:rsid w:val="00485B6A"/>
    <w:rsid w:val="00485E07"/>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836"/>
    <w:rsid w:val="00492A0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C96"/>
    <w:rsid w:val="00494CCE"/>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738"/>
    <w:rsid w:val="00497827"/>
    <w:rsid w:val="0049793B"/>
    <w:rsid w:val="0049799F"/>
    <w:rsid w:val="00497B3E"/>
    <w:rsid w:val="00497C2F"/>
    <w:rsid w:val="00497DB2"/>
    <w:rsid w:val="00497DE9"/>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A38"/>
    <w:rsid w:val="004A2A64"/>
    <w:rsid w:val="004A311D"/>
    <w:rsid w:val="004A31BA"/>
    <w:rsid w:val="004A3242"/>
    <w:rsid w:val="004A32EB"/>
    <w:rsid w:val="004A33E9"/>
    <w:rsid w:val="004A36AA"/>
    <w:rsid w:val="004A37EE"/>
    <w:rsid w:val="004A387F"/>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CA4"/>
    <w:rsid w:val="004B3F17"/>
    <w:rsid w:val="004B3F34"/>
    <w:rsid w:val="004B40FE"/>
    <w:rsid w:val="004B4286"/>
    <w:rsid w:val="004B475A"/>
    <w:rsid w:val="004B47C7"/>
    <w:rsid w:val="004B4881"/>
    <w:rsid w:val="004B49CE"/>
    <w:rsid w:val="004B4A05"/>
    <w:rsid w:val="004B4BF9"/>
    <w:rsid w:val="004B4FB2"/>
    <w:rsid w:val="004B4FDA"/>
    <w:rsid w:val="004B529D"/>
    <w:rsid w:val="004B535B"/>
    <w:rsid w:val="004B5362"/>
    <w:rsid w:val="004B5503"/>
    <w:rsid w:val="004B57A2"/>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C73"/>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40"/>
    <w:rsid w:val="004C0EC1"/>
    <w:rsid w:val="004C110F"/>
    <w:rsid w:val="004C1162"/>
    <w:rsid w:val="004C12F2"/>
    <w:rsid w:val="004C1328"/>
    <w:rsid w:val="004C1394"/>
    <w:rsid w:val="004C1543"/>
    <w:rsid w:val="004C1611"/>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89"/>
    <w:rsid w:val="004C2EB0"/>
    <w:rsid w:val="004C2F27"/>
    <w:rsid w:val="004C3255"/>
    <w:rsid w:val="004C33B3"/>
    <w:rsid w:val="004C342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95A"/>
    <w:rsid w:val="004C79E4"/>
    <w:rsid w:val="004C7A23"/>
    <w:rsid w:val="004C7B94"/>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D3E"/>
    <w:rsid w:val="004D2DBC"/>
    <w:rsid w:val="004D2E15"/>
    <w:rsid w:val="004D2F87"/>
    <w:rsid w:val="004D3786"/>
    <w:rsid w:val="004D37FD"/>
    <w:rsid w:val="004D394E"/>
    <w:rsid w:val="004D3BA5"/>
    <w:rsid w:val="004D3CEC"/>
    <w:rsid w:val="004D3E71"/>
    <w:rsid w:val="004D3F23"/>
    <w:rsid w:val="004D4015"/>
    <w:rsid w:val="004D433A"/>
    <w:rsid w:val="004D43C1"/>
    <w:rsid w:val="004D447F"/>
    <w:rsid w:val="004D4619"/>
    <w:rsid w:val="004D4877"/>
    <w:rsid w:val="004D4A7C"/>
    <w:rsid w:val="004D4C62"/>
    <w:rsid w:val="004D51A9"/>
    <w:rsid w:val="004D51DB"/>
    <w:rsid w:val="004D5345"/>
    <w:rsid w:val="004D5624"/>
    <w:rsid w:val="004D580B"/>
    <w:rsid w:val="004D594F"/>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6B9"/>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AEC"/>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819"/>
    <w:rsid w:val="004E399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A04"/>
    <w:rsid w:val="004F3BB8"/>
    <w:rsid w:val="004F3BFA"/>
    <w:rsid w:val="004F3E44"/>
    <w:rsid w:val="004F3F01"/>
    <w:rsid w:val="004F4355"/>
    <w:rsid w:val="004F4384"/>
    <w:rsid w:val="004F43EA"/>
    <w:rsid w:val="004F46FE"/>
    <w:rsid w:val="004F4933"/>
    <w:rsid w:val="004F4DBC"/>
    <w:rsid w:val="004F4FE3"/>
    <w:rsid w:val="004F5275"/>
    <w:rsid w:val="004F5460"/>
    <w:rsid w:val="004F56AD"/>
    <w:rsid w:val="004F57B9"/>
    <w:rsid w:val="004F5835"/>
    <w:rsid w:val="004F5E98"/>
    <w:rsid w:val="004F5EF2"/>
    <w:rsid w:val="004F5F2B"/>
    <w:rsid w:val="004F6177"/>
    <w:rsid w:val="004F620A"/>
    <w:rsid w:val="004F6262"/>
    <w:rsid w:val="004F62D1"/>
    <w:rsid w:val="004F6564"/>
    <w:rsid w:val="004F65D6"/>
    <w:rsid w:val="004F661F"/>
    <w:rsid w:val="004F6A04"/>
    <w:rsid w:val="004F6B58"/>
    <w:rsid w:val="004F6B7A"/>
    <w:rsid w:val="004F6DAF"/>
    <w:rsid w:val="004F7131"/>
    <w:rsid w:val="004F7167"/>
    <w:rsid w:val="004F73A9"/>
    <w:rsid w:val="004F7429"/>
    <w:rsid w:val="004F7460"/>
    <w:rsid w:val="004F74EB"/>
    <w:rsid w:val="004F75A8"/>
    <w:rsid w:val="004F75CE"/>
    <w:rsid w:val="004F7750"/>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A43"/>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731"/>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975"/>
    <w:rsid w:val="00510AFC"/>
    <w:rsid w:val="00510C16"/>
    <w:rsid w:val="00510CBA"/>
    <w:rsid w:val="00510EF2"/>
    <w:rsid w:val="00510FB5"/>
    <w:rsid w:val="00510FFB"/>
    <w:rsid w:val="00511079"/>
    <w:rsid w:val="005110F6"/>
    <w:rsid w:val="00511133"/>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7"/>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C"/>
    <w:rsid w:val="005262C7"/>
    <w:rsid w:val="005262FB"/>
    <w:rsid w:val="0052654D"/>
    <w:rsid w:val="00526587"/>
    <w:rsid w:val="005265A7"/>
    <w:rsid w:val="0052662D"/>
    <w:rsid w:val="00526679"/>
    <w:rsid w:val="005267B6"/>
    <w:rsid w:val="00526A99"/>
    <w:rsid w:val="00526BD8"/>
    <w:rsid w:val="00526DEA"/>
    <w:rsid w:val="00526F5A"/>
    <w:rsid w:val="00526F95"/>
    <w:rsid w:val="00527062"/>
    <w:rsid w:val="00527256"/>
    <w:rsid w:val="005275B3"/>
    <w:rsid w:val="00527618"/>
    <w:rsid w:val="005276BC"/>
    <w:rsid w:val="0052793F"/>
    <w:rsid w:val="0052795F"/>
    <w:rsid w:val="00527CAE"/>
    <w:rsid w:val="00527CE9"/>
    <w:rsid w:val="00527D44"/>
    <w:rsid w:val="00527E6D"/>
    <w:rsid w:val="00530309"/>
    <w:rsid w:val="005304C7"/>
    <w:rsid w:val="005307F2"/>
    <w:rsid w:val="00530836"/>
    <w:rsid w:val="00530BE1"/>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15A"/>
    <w:rsid w:val="0053421D"/>
    <w:rsid w:val="00534328"/>
    <w:rsid w:val="005346A5"/>
    <w:rsid w:val="00534D65"/>
    <w:rsid w:val="00534F94"/>
    <w:rsid w:val="00534FF2"/>
    <w:rsid w:val="00535084"/>
    <w:rsid w:val="005350A6"/>
    <w:rsid w:val="0053520C"/>
    <w:rsid w:val="005353F0"/>
    <w:rsid w:val="005355B2"/>
    <w:rsid w:val="00535914"/>
    <w:rsid w:val="005359FD"/>
    <w:rsid w:val="00535B74"/>
    <w:rsid w:val="00535C4A"/>
    <w:rsid w:val="00536026"/>
    <w:rsid w:val="0053628F"/>
    <w:rsid w:val="005364A2"/>
    <w:rsid w:val="005364EE"/>
    <w:rsid w:val="00536755"/>
    <w:rsid w:val="005367BF"/>
    <w:rsid w:val="00536900"/>
    <w:rsid w:val="0053696D"/>
    <w:rsid w:val="00536974"/>
    <w:rsid w:val="00536A30"/>
    <w:rsid w:val="00536B4D"/>
    <w:rsid w:val="00537161"/>
    <w:rsid w:val="0053737E"/>
    <w:rsid w:val="0053744A"/>
    <w:rsid w:val="005376B8"/>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DC"/>
    <w:rsid w:val="00541223"/>
    <w:rsid w:val="005412E8"/>
    <w:rsid w:val="0054130C"/>
    <w:rsid w:val="005416A6"/>
    <w:rsid w:val="00541837"/>
    <w:rsid w:val="0054189D"/>
    <w:rsid w:val="005419D7"/>
    <w:rsid w:val="00541A1B"/>
    <w:rsid w:val="00541A68"/>
    <w:rsid w:val="00541C52"/>
    <w:rsid w:val="00541E3F"/>
    <w:rsid w:val="00541E64"/>
    <w:rsid w:val="00541EB5"/>
    <w:rsid w:val="00542129"/>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79"/>
    <w:rsid w:val="00546CF0"/>
    <w:rsid w:val="00546EB5"/>
    <w:rsid w:val="00546F35"/>
    <w:rsid w:val="0054702C"/>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F43"/>
    <w:rsid w:val="005530C6"/>
    <w:rsid w:val="00553262"/>
    <w:rsid w:val="005532B0"/>
    <w:rsid w:val="005532DD"/>
    <w:rsid w:val="00553448"/>
    <w:rsid w:val="0055348A"/>
    <w:rsid w:val="00553532"/>
    <w:rsid w:val="0055367F"/>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EB"/>
    <w:rsid w:val="00554B56"/>
    <w:rsid w:val="00554B82"/>
    <w:rsid w:val="00554E78"/>
    <w:rsid w:val="00554F5A"/>
    <w:rsid w:val="005550D6"/>
    <w:rsid w:val="00555180"/>
    <w:rsid w:val="00555746"/>
    <w:rsid w:val="0055578D"/>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C04"/>
    <w:rsid w:val="00561D0A"/>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2A"/>
    <w:rsid w:val="005673D5"/>
    <w:rsid w:val="005673EB"/>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4"/>
    <w:rsid w:val="0057176D"/>
    <w:rsid w:val="00571960"/>
    <w:rsid w:val="005719E8"/>
    <w:rsid w:val="00571A6A"/>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2005"/>
    <w:rsid w:val="00582016"/>
    <w:rsid w:val="005820C2"/>
    <w:rsid w:val="0058212F"/>
    <w:rsid w:val="005821C3"/>
    <w:rsid w:val="00582328"/>
    <w:rsid w:val="0058239E"/>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B"/>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884"/>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60C6"/>
    <w:rsid w:val="005963A6"/>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739"/>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24D"/>
    <w:rsid w:val="005B02BB"/>
    <w:rsid w:val="005B056D"/>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24E"/>
    <w:rsid w:val="005B3359"/>
    <w:rsid w:val="005B349B"/>
    <w:rsid w:val="005B34E2"/>
    <w:rsid w:val="005B361D"/>
    <w:rsid w:val="005B3844"/>
    <w:rsid w:val="005B392A"/>
    <w:rsid w:val="005B4034"/>
    <w:rsid w:val="005B4058"/>
    <w:rsid w:val="005B44DB"/>
    <w:rsid w:val="005B45BE"/>
    <w:rsid w:val="005B49B0"/>
    <w:rsid w:val="005B4BBC"/>
    <w:rsid w:val="005B4BFC"/>
    <w:rsid w:val="005B4CC4"/>
    <w:rsid w:val="005B4EBE"/>
    <w:rsid w:val="005B4F69"/>
    <w:rsid w:val="005B4FAF"/>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E46"/>
    <w:rsid w:val="005C1FB1"/>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4B"/>
    <w:rsid w:val="005C3BE5"/>
    <w:rsid w:val="005C3E5B"/>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93C"/>
    <w:rsid w:val="005C5A5E"/>
    <w:rsid w:val="005C5B87"/>
    <w:rsid w:val="005C5D48"/>
    <w:rsid w:val="005C5DF6"/>
    <w:rsid w:val="005C5E08"/>
    <w:rsid w:val="005C5E78"/>
    <w:rsid w:val="005C5F47"/>
    <w:rsid w:val="005C5FE1"/>
    <w:rsid w:val="005C6029"/>
    <w:rsid w:val="005C6095"/>
    <w:rsid w:val="005C62E5"/>
    <w:rsid w:val="005C63D6"/>
    <w:rsid w:val="005C6492"/>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5BC"/>
    <w:rsid w:val="005D589F"/>
    <w:rsid w:val="005D5AAD"/>
    <w:rsid w:val="005D5BF6"/>
    <w:rsid w:val="005D5DB7"/>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D7F6C"/>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21"/>
    <w:rsid w:val="005E2AA6"/>
    <w:rsid w:val="005E2AF3"/>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8DE"/>
    <w:rsid w:val="005E5B5B"/>
    <w:rsid w:val="005E5B6D"/>
    <w:rsid w:val="005E5C09"/>
    <w:rsid w:val="005E5EB5"/>
    <w:rsid w:val="005E6008"/>
    <w:rsid w:val="005E62E8"/>
    <w:rsid w:val="005E639A"/>
    <w:rsid w:val="005E645F"/>
    <w:rsid w:val="005E6613"/>
    <w:rsid w:val="005E66D2"/>
    <w:rsid w:val="005E68EE"/>
    <w:rsid w:val="005E6953"/>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B60"/>
    <w:rsid w:val="005F0D07"/>
    <w:rsid w:val="005F0E4E"/>
    <w:rsid w:val="005F1372"/>
    <w:rsid w:val="005F1377"/>
    <w:rsid w:val="005F1598"/>
    <w:rsid w:val="005F1683"/>
    <w:rsid w:val="005F1689"/>
    <w:rsid w:val="005F1906"/>
    <w:rsid w:val="005F1B4D"/>
    <w:rsid w:val="005F2129"/>
    <w:rsid w:val="005F2198"/>
    <w:rsid w:val="005F2396"/>
    <w:rsid w:val="005F23E3"/>
    <w:rsid w:val="005F245C"/>
    <w:rsid w:val="005F2596"/>
    <w:rsid w:val="005F28B8"/>
    <w:rsid w:val="005F29BB"/>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DBE"/>
    <w:rsid w:val="005F3F32"/>
    <w:rsid w:val="005F422B"/>
    <w:rsid w:val="005F4276"/>
    <w:rsid w:val="005F4476"/>
    <w:rsid w:val="005F4499"/>
    <w:rsid w:val="005F449C"/>
    <w:rsid w:val="005F4506"/>
    <w:rsid w:val="005F457A"/>
    <w:rsid w:val="005F4643"/>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E0"/>
    <w:rsid w:val="006017E6"/>
    <w:rsid w:val="00601B65"/>
    <w:rsid w:val="00601BD4"/>
    <w:rsid w:val="00601C9F"/>
    <w:rsid w:val="0060206F"/>
    <w:rsid w:val="006025D3"/>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24C"/>
    <w:rsid w:val="0060666C"/>
    <w:rsid w:val="006068AE"/>
    <w:rsid w:val="00606B57"/>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1E"/>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118E"/>
    <w:rsid w:val="006211DF"/>
    <w:rsid w:val="00621731"/>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8ED"/>
    <w:rsid w:val="00623957"/>
    <w:rsid w:val="00623D1F"/>
    <w:rsid w:val="00623FFB"/>
    <w:rsid w:val="00624004"/>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A66"/>
    <w:rsid w:val="00625BDA"/>
    <w:rsid w:val="00625CC8"/>
    <w:rsid w:val="00625DAA"/>
    <w:rsid w:val="00625E2E"/>
    <w:rsid w:val="00625FC8"/>
    <w:rsid w:val="00626132"/>
    <w:rsid w:val="00626392"/>
    <w:rsid w:val="00626A69"/>
    <w:rsid w:val="00626A7B"/>
    <w:rsid w:val="00626AC2"/>
    <w:rsid w:val="00626E05"/>
    <w:rsid w:val="00626E14"/>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9BE"/>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54D"/>
    <w:rsid w:val="006476E0"/>
    <w:rsid w:val="00647964"/>
    <w:rsid w:val="00647969"/>
    <w:rsid w:val="00647A18"/>
    <w:rsid w:val="00647C59"/>
    <w:rsid w:val="00647C9E"/>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AB7"/>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C7C"/>
    <w:rsid w:val="00655D1E"/>
    <w:rsid w:val="00655DA9"/>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C"/>
    <w:rsid w:val="00660128"/>
    <w:rsid w:val="006603B6"/>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662"/>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540"/>
    <w:rsid w:val="006646F9"/>
    <w:rsid w:val="0066470B"/>
    <w:rsid w:val="00664886"/>
    <w:rsid w:val="006648B9"/>
    <w:rsid w:val="00664A32"/>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9D"/>
    <w:rsid w:val="00667339"/>
    <w:rsid w:val="00667358"/>
    <w:rsid w:val="006673B6"/>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73B"/>
    <w:rsid w:val="0067382F"/>
    <w:rsid w:val="006738A7"/>
    <w:rsid w:val="00673E18"/>
    <w:rsid w:val="006741C0"/>
    <w:rsid w:val="006742F8"/>
    <w:rsid w:val="006743DD"/>
    <w:rsid w:val="00674695"/>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5F30"/>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867"/>
    <w:rsid w:val="00682AA4"/>
    <w:rsid w:val="00682AF2"/>
    <w:rsid w:val="00682AF4"/>
    <w:rsid w:val="00682B32"/>
    <w:rsid w:val="00682BD0"/>
    <w:rsid w:val="00682CCF"/>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1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903D8"/>
    <w:rsid w:val="006904D3"/>
    <w:rsid w:val="006904D9"/>
    <w:rsid w:val="00690619"/>
    <w:rsid w:val="006907DB"/>
    <w:rsid w:val="006907E6"/>
    <w:rsid w:val="00690825"/>
    <w:rsid w:val="0069086C"/>
    <w:rsid w:val="00690C7E"/>
    <w:rsid w:val="00690C8C"/>
    <w:rsid w:val="00690CCA"/>
    <w:rsid w:val="00690E94"/>
    <w:rsid w:val="00690EF6"/>
    <w:rsid w:val="00690F6B"/>
    <w:rsid w:val="00691103"/>
    <w:rsid w:val="0069123E"/>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49"/>
    <w:rsid w:val="00692B6C"/>
    <w:rsid w:val="00692C20"/>
    <w:rsid w:val="00692CD1"/>
    <w:rsid w:val="00692E09"/>
    <w:rsid w:val="00692F7C"/>
    <w:rsid w:val="00693336"/>
    <w:rsid w:val="00693542"/>
    <w:rsid w:val="006936CE"/>
    <w:rsid w:val="006937C0"/>
    <w:rsid w:val="00693B92"/>
    <w:rsid w:val="00693CB6"/>
    <w:rsid w:val="00693E86"/>
    <w:rsid w:val="00693F5A"/>
    <w:rsid w:val="00694245"/>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E21"/>
    <w:rsid w:val="00696EC0"/>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886"/>
    <w:rsid w:val="006A58B5"/>
    <w:rsid w:val="006A59CB"/>
    <w:rsid w:val="006A5BB8"/>
    <w:rsid w:val="006A5D26"/>
    <w:rsid w:val="006A5E1B"/>
    <w:rsid w:val="006A5ED3"/>
    <w:rsid w:val="006A5EFB"/>
    <w:rsid w:val="006A6AD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C74"/>
    <w:rsid w:val="006B0D58"/>
    <w:rsid w:val="006B0FD3"/>
    <w:rsid w:val="006B13D7"/>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EE"/>
    <w:rsid w:val="006B4D59"/>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D21"/>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47C"/>
    <w:rsid w:val="006C569C"/>
    <w:rsid w:val="006C57DE"/>
    <w:rsid w:val="006C5882"/>
    <w:rsid w:val="006C5F89"/>
    <w:rsid w:val="006C61B2"/>
    <w:rsid w:val="006C6252"/>
    <w:rsid w:val="006C62E0"/>
    <w:rsid w:val="006C62FE"/>
    <w:rsid w:val="006C69D6"/>
    <w:rsid w:val="006C6B07"/>
    <w:rsid w:val="006C6ECE"/>
    <w:rsid w:val="006C6F51"/>
    <w:rsid w:val="006C7027"/>
    <w:rsid w:val="006C72AA"/>
    <w:rsid w:val="006C734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FB"/>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600D"/>
    <w:rsid w:val="006D62B7"/>
    <w:rsid w:val="006D62E3"/>
    <w:rsid w:val="006D63B9"/>
    <w:rsid w:val="006D6485"/>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70"/>
    <w:rsid w:val="006E2CB8"/>
    <w:rsid w:val="006E2F8D"/>
    <w:rsid w:val="006E2FF7"/>
    <w:rsid w:val="006E32CD"/>
    <w:rsid w:val="006E3442"/>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2A1"/>
    <w:rsid w:val="006E52A4"/>
    <w:rsid w:val="006E532F"/>
    <w:rsid w:val="006E54FC"/>
    <w:rsid w:val="006E5648"/>
    <w:rsid w:val="006E5A3B"/>
    <w:rsid w:val="006E5A42"/>
    <w:rsid w:val="006E5AAD"/>
    <w:rsid w:val="006E5AB3"/>
    <w:rsid w:val="006E5AED"/>
    <w:rsid w:val="006E5B71"/>
    <w:rsid w:val="006E6132"/>
    <w:rsid w:val="006E63E5"/>
    <w:rsid w:val="006E647B"/>
    <w:rsid w:val="006E65D0"/>
    <w:rsid w:val="006E6693"/>
    <w:rsid w:val="006E671C"/>
    <w:rsid w:val="006E67CD"/>
    <w:rsid w:val="006E6A0C"/>
    <w:rsid w:val="006E6A71"/>
    <w:rsid w:val="006E6AB2"/>
    <w:rsid w:val="006E6BA3"/>
    <w:rsid w:val="006E6E3A"/>
    <w:rsid w:val="006E6EFD"/>
    <w:rsid w:val="006E6F13"/>
    <w:rsid w:val="006E6FFE"/>
    <w:rsid w:val="006E70A9"/>
    <w:rsid w:val="006E719F"/>
    <w:rsid w:val="006E72E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554"/>
    <w:rsid w:val="006F17FD"/>
    <w:rsid w:val="006F1B11"/>
    <w:rsid w:val="006F1C61"/>
    <w:rsid w:val="006F1CDF"/>
    <w:rsid w:val="006F2112"/>
    <w:rsid w:val="006F225C"/>
    <w:rsid w:val="006F22BB"/>
    <w:rsid w:val="006F2425"/>
    <w:rsid w:val="006F267F"/>
    <w:rsid w:val="006F26C0"/>
    <w:rsid w:val="006F26D7"/>
    <w:rsid w:val="006F26DD"/>
    <w:rsid w:val="006F2701"/>
    <w:rsid w:val="006F27C2"/>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421"/>
    <w:rsid w:val="006F48B1"/>
    <w:rsid w:val="006F4BF7"/>
    <w:rsid w:val="006F4C5D"/>
    <w:rsid w:val="006F52AF"/>
    <w:rsid w:val="006F5402"/>
    <w:rsid w:val="006F56CD"/>
    <w:rsid w:val="006F56DB"/>
    <w:rsid w:val="006F574D"/>
    <w:rsid w:val="006F5804"/>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33F"/>
    <w:rsid w:val="0070234D"/>
    <w:rsid w:val="00702387"/>
    <w:rsid w:val="007024C4"/>
    <w:rsid w:val="007027A1"/>
    <w:rsid w:val="00702B49"/>
    <w:rsid w:val="00702C36"/>
    <w:rsid w:val="00702D62"/>
    <w:rsid w:val="007030B4"/>
    <w:rsid w:val="0070320C"/>
    <w:rsid w:val="0070326E"/>
    <w:rsid w:val="00703293"/>
    <w:rsid w:val="00703460"/>
    <w:rsid w:val="007034BD"/>
    <w:rsid w:val="007034CE"/>
    <w:rsid w:val="00703547"/>
    <w:rsid w:val="00703807"/>
    <w:rsid w:val="0070396B"/>
    <w:rsid w:val="00703A4A"/>
    <w:rsid w:val="00703B39"/>
    <w:rsid w:val="00703C0A"/>
    <w:rsid w:val="007041A2"/>
    <w:rsid w:val="007043ED"/>
    <w:rsid w:val="00704416"/>
    <w:rsid w:val="0070444E"/>
    <w:rsid w:val="00704527"/>
    <w:rsid w:val="007045E9"/>
    <w:rsid w:val="007046FF"/>
    <w:rsid w:val="00704798"/>
    <w:rsid w:val="00704B95"/>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9E"/>
    <w:rsid w:val="00706973"/>
    <w:rsid w:val="00706B7C"/>
    <w:rsid w:val="00706DD6"/>
    <w:rsid w:val="00706E73"/>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9AD"/>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354"/>
    <w:rsid w:val="007126FA"/>
    <w:rsid w:val="00712720"/>
    <w:rsid w:val="00712765"/>
    <w:rsid w:val="007127AA"/>
    <w:rsid w:val="0071295E"/>
    <w:rsid w:val="00712A3D"/>
    <w:rsid w:val="00712CAA"/>
    <w:rsid w:val="00712DE5"/>
    <w:rsid w:val="00712EDA"/>
    <w:rsid w:val="007131A6"/>
    <w:rsid w:val="007133F0"/>
    <w:rsid w:val="00713543"/>
    <w:rsid w:val="0071388D"/>
    <w:rsid w:val="007139B5"/>
    <w:rsid w:val="00713A34"/>
    <w:rsid w:val="00713C38"/>
    <w:rsid w:val="00713EAE"/>
    <w:rsid w:val="007140B0"/>
    <w:rsid w:val="00714124"/>
    <w:rsid w:val="007141CD"/>
    <w:rsid w:val="007143D5"/>
    <w:rsid w:val="00714432"/>
    <w:rsid w:val="00714554"/>
    <w:rsid w:val="007145E7"/>
    <w:rsid w:val="007149FB"/>
    <w:rsid w:val="00714B29"/>
    <w:rsid w:val="00714C43"/>
    <w:rsid w:val="007151A8"/>
    <w:rsid w:val="007152C6"/>
    <w:rsid w:val="0071555C"/>
    <w:rsid w:val="007155F6"/>
    <w:rsid w:val="007157EC"/>
    <w:rsid w:val="00715843"/>
    <w:rsid w:val="007159BB"/>
    <w:rsid w:val="00715B3C"/>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49D"/>
    <w:rsid w:val="007204C5"/>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9FA"/>
    <w:rsid w:val="00724B19"/>
    <w:rsid w:val="00724D17"/>
    <w:rsid w:val="00724D46"/>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004"/>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980"/>
    <w:rsid w:val="007339E6"/>
    <w:rsid w:val="00733A29"/>
    <w:rsid w:val="00733CDA"/>
    <w:rsid w:val="00733D5F"/>
    <w:rsid w:val="00733F03"/>
    <w:rsid w:val="00733F2C"/>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03"/>
    <w:rsid w:val="00737793"/>
    <w:rsid w:val="007377E8"/>
    <w:rsid w:val="007377F5"/>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87"/>
    <w:rsid w:val="0074134F"/>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98F"/>
    <w:rsid w:val="00744D66"/>
    <w:rsid w:val="00744D99"/>
    <w:rsid w:val="00744F22"/>
    <w:rsid w:val="00744F31"/>
    <w:rsid w:val="00744FF5"/>
    <w:rsid w:val="00745548"/>
    <w:rsid w:val="0074555A"/>
    <w:rsid w:val="0074561F"/>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2B"/>
    <w:rsid w:val="00750339"/>
    <w:rsid w:val="007503F6"/>
    <w:rsid w:val="007507B7"/>
    <w:rsid w:val="007509C3"/>
    <w:rsid w:val="00750AB7"/>
    <w:rsid w:val="00750AD1"/>
    <w:rsid w:val="00750C68"/>
    <w:rsid w:val="00750F4B"/>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C9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55"/>
    <w:rsid w:val="0076145D"/>
    <w:rsid w:val="00761624"/>
    <w:rsid w:val="00761B12"/>
    <w:rsid w:val="00761C9E"/>
    <w:rsid w:val="00761D78"/>
    <w:rsid w:val="007620D3"/>
    <w:rsid w:val="007621B6"/>
    <w:rsid w:val="007623DF"/>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A36"/>
    <w:rsid w:val="00767A90"/>
    <w:rsid w:val="00767AED"/>
    <w:rsid w:val="00767C1F"/>
    <w:rsid w:val="00767C3A"/>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1026"/>
    <w:rsid w:val="00781048"/>
    <w:rsid w:val="00781067"/>
    <w:rsid w:val="007812D6"/>
    <w:rsid w:val="00781328"/>
    <w:rsid w:val="00781440"/>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9"/>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52C"/>
    <w:rsid w:val="00785A03"/>
    <w:rsid w:val="00785E73"/>
    <w:rsid w:val="00786081"/>
    <w:rsid w:val="00786089"/>
    <w:rsid w:val="00786432"/>
    <w:rsid w:val="007865C0"/>
    <w:rsid w:val="007865DE"/>
    <w:rsid w:val="0078699E"/>
    <w:rsid w:val="007869CE"/>
    <w:rsid w:val="00786BEB"/>
    <w:rsid w:val="00786BF5"/>
    <w:rsid w:val="00786C23"/>
    <w:rsid w:val="00786C98"/>
    <w:rsid w:val="00786D0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DC3"/>
    <w:rsid w:val="00794E5F"/>
    <w:rsid w:val="00795009"/>
    <w:rsid w:val="00795051"/>
    <w:rsid w:val="00795136"/>
    <w:rsid w:val="007951C4"/>
    <w:rsid w:val="0079539F"/>
    <w:rsid w:val="007954FD"/>
    <w:rsid w:val="0079566B"/>
    <w:rsid w:val="007956CA"/>
    <w:rsid w:val="00795BBD"/>
    <w:rsid w:val="00795DA8"/>
    <w:rsid w:val="00795DE5"/>
    <w:rsid w:val="00795E16"/>
    <w:rsid w:val="00795F8C"/>
    <w:rsid w:val="00796029"/>
    <w:rsid w:val="0079602D"/>
    <w:rsid w:val="00796061"/>
    <w:rsid w:val="0079626D"/>
    <w:rsid w:val="007962B9"/>
    <w:rsid w:val="00796511"/>
    <w:rsid w:val="0079653C"/>
    <w:rsid w:val="00796831"/>
    <w:rsid w:val="0079687F"/>
    <w:rsid w:val="00796995"/>
    <w:rsid w:val="00796A30"/>
    <w:rsid w:val="00796A32"/>
    <w:rsid w:val="00796D8D"/>
    <w:rsid w:val="00796DED"/>
    <w:rsid w:val="0079707B"/>
    <w:rsid w:val="0079721F"/>
    <w:rsid w:val="007974C7"/>
    <w:rsid w:val="0079759A"/>
    <w:rsid w:val="00797687"/>
    <w:rsid w:val="007976B6"/>
    <w:rsid w:val="00797A41"/>
    <w:rsid w:val="00797A6F"/>
    <w:rsid w:val="00797EFA"/>
    <w:rsid w:val="00797F9A"/>
    <w:rsid w:val="007A004C"/>
    <w:rsid w:val="007A0059"/>
    <w:rsid w:val="007A046F"/>
    <w:rsid w:val="007A048A"/>
    <w:rsid w:val="007A057A"/>
    <w:rsid w:val="007A059A"/>
    <w:rsid w:val="007A061F"/>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4D7"/>
    <w:rsid w:val="007A457B"/>
    <w:rsid w:val="007A48C6"/>
    <w:rsid w:val="007A48CE"/>
    <w:rsid w:val="007A4A84"/>
    <w:rsid w:val="007A4B34"/>
    <w:rsid w:val="007A4B91"/>
    <w:rsid w:val="007A4F03"/>
    <w:rsid w:val="007A4F22"/>
    <w:rsid w:val="007A4FEA"/>
    <w:rsid w:val="007A5338"/>
    <w:rsid w:val="007A537D"/>
    <w:rsid w:val="007A53D3"/>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7BC"/>
    <w:rsid w:val="007B3863"/>
    <w:rsid w:val="007B3BAE"/>
    <w:rsid w:val="007B3CAE"/>
    <w:rsid w:val="007B3E38"/>
    <w:rsid w:val="007B3E68"/>
    <w:rsid w:val="007B4127"/>
    <w:rsid w:val="007B420D"/>
    <w:rsid w:val="007B424F"/>
    <w:rsid w:val="007B42DC"/>
    <w:rsid w:val="007B4328"/>
    <w:rsid w:val="007B46D5"/>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A82"/>
    <w:rsid w:val="007B7CA5"/>
    <w:rsid w:val="007B7D26"/>
    <w:rsid w:val="007B7FB8"/>
    <w:rsid w:val="007C01D1"/>
    <w:rsid w:val="007C0462"/>
    <w:rsid w:val="007C05ED"/>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C40"/>
    <w:rsid w:val="007C1D10"/>
    <w:rsid w:val="007C1EFE"/>
    <w:rsid w:val="007C1FD9"/>
    <w:rsid w:val="007C21F3"/>
    <w:rsid w:val="007C2352"/>
    <w:rsid w:val="007C2357"/>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040"/>
    <w:rsid w:val="007C441A"/>
    <w:rsid w:val="007C49A4"/>
    <w:rsid w:val="007C49CB"/>
    <w:rsid w:val="007C4A66"/>
    <w:rsid w:val="007C4A7C"/>
    <w:rsid w:val="007C4AD9"/>
    <w:rsid w:val="007C4CE6"/>
    <w:rsid w:val="007C4D02"/>
    <w:rsid w:val="007C4DBA"/>
    <w:rsid w:val="007C502A"/>
    <w:rsid w:val="007C5065"/>
    <w:rsid w:val="007C52BF"/>
    <w:rsid w:val="007C5553"/>
    <w:rsid w:val="007C5626"/>
    <w:rsid w:val="007C5651"/>
    <w:rsid w:val="007C5709"/>
    <w:rsid w:val="007C5716"/>
    <w:rsid w:val="007C5749"/>
    <w:rsid w:val="007C57CE"/>
    <w:rsid w:val="007C589D"/>
    <w:rsid w:val="007C5B92"/>
    <w:rsid w:val="007C5C5E"/>
    <w:rsid w:val="007C5DDF"/>
    <w:rsid w:val="007C5F4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8C"/>
    <w:rsid w:val="007D38E5"/>
    <w:rsid w:val="007D3A48"/>
    <w:rsid w:val="007D3A70"/>
    <w:rsid w:val="007D3A9C"/>
    <w:rsid w:val="007D3AE2"/>
    <w:rsid w:val="007D3BD3"/>
    <w:rsid w:val="007D3CC9"/>
    <w:rsid w:val="007D3EF7"/>
    <w:rsid w:val="007D3F41"/>
    <w:rsid w:val="007D4115"/>
    <w:rsid w:val="007D4282"/>
    <w:rsid w:val="007D42A6"/>
    <w:rsid w:val="007D4357"/>
    <w:rsid w:val="007D440B"/>
    <w:rsid w:val="007D4439"/>
    <w:rsid w:val="007D446D"/>
    <w:rsid w:val="007D4699"/>
    <w:rsid w:val="007D46D4"/>
    <w:rsid w:val="007D47DD"/>
    <w:rsid w:val="007D47EF"/>
    <w:rsid w:val="007D486A"/>
    <w:rsid w:val="007D49EF"/>
    <w:rsid w:val="007D4B5C"/>
    <w:rsid w:val="007D4CA8"/>
    <w:rsid w:val="007D4D00"/>
    <w:rsid w:val="007D4DA1"/>
    <w:rsid w:val="007D4E52"/>
    <w:rsid w:val="007D4F43"/>
    <w:rsid w:val="007D4FAB"/>
    <w:rsid w:val="007D5493"/>
    <w:rsid w:val="007D5527"/>
    <w:rsid w:val="007D576E"/>
    <w:rsid w:val="007D58E7"/>
    <w:rsid w:val="007D5AB1"/>
    <w:rsid w:val="007D5D29"/>
    <w:rsid w:val="007D5E88"/>
    <w:rsid w:val="007D62C5"/>
    <w:rsid w:val="007D62E1"/>
    <w:rsid w:val="007D667A"/>
    <w:rsid w:val="007D6745"/>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8FC"/>
    <w:rsid w:val="007E099F"/>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F8B"/>
    <w:rsid w:val="007E31A6"/>
    <w:rsid w:val="007E33AF"/>
    <w:rsid w:val="007E3495"/>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F8"/>
    <w:rsid w:val="007F1B3D"/>
    <w:rsid w:val="007F1B46"/>
    <w:rsid w:val="007F1BA3"/>
    <w:rsid w:val="007F1CD0"/>
    <w:rsid w:val="007F1D72"/>
    <w:rsid w:val="007F1E88"/>
    <w:rsid w:val="007F1F8E"/>
    <w:rsid w:val="007F1FC7"/>
    <w:rsid w:val="007F21B1"/>
    <w:rsid w:val="007F2202"/>
    <w:rsid w:val="007F2692"/>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AC"/>
    <w:rsid w:val="007F5898"/>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E4"/>
    <w:rsid w:val="00800277"/>
    <w:rsid w:val="00800436"/>
    <w:rsid w:val="008005C9"/>
    <w:rsid w:val="0080064E"/>
    <w:rsid w:val="008006AF"/>
    <w:rsid w:val="00800868"/>
    <w:rsid w:val="00800CA6"/>
    <w:rsid w:val="00800DB3"/>
    <w:rsid w:val="00800E07"/>
    <w:rsid w:val="00801091"/>
    <w:rsid w:val="00801125"/>
    <w:rsid w:val="0080123B"/>
    <w:rsid w:val="008012EA"/>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92F"/>
    <w:rsid w:val="00815DA5"/>
    <w:rsid w:val="00815EBE"/>
    <w:rsid w:val="00815F75"/>
    <w:rsid w:val="00816175"/>
    <w:rsid w:val="0081625F"/>
    <w:rsid w:val="008162A0"/>
    <w:rsid w:val="008162E0"/>
    <w:rsid w:val="0081663F"/>
    <w:rsid w:val="008166D1"/>
    <w:rsid w:val="00816781"/>
    <w:rsid w:val="008168AD"/>
    <w:rsid w:val="008169CE"/>
    <w:rsid w:val="00816B51"/>
    <w:rsid w:val="00816CA8"/>
    <w:rsid w:val="00816E3D"/>
    <w:rsid w:val="00817049"/>
    <w:rsid w:val="008170BB"/>
    <w:rsid w:val="00817199"/>
    <w:rsid w:val="008172F4"/>
    <w:rsid w:val="00817696"/>
    <w:rsid w:val="008177B0"/>
    <w:rsid w:val="008177E8"/>
    <w:rsid w:val="0081782E"/>
    <w:rsid w:val="00817960"/>
    <w:rsid w:val="00817A48"/>
    <w:rsid w:val="00817A5B"/>
    <w:rsid w:val="00817A9A"/>
    <w:rsid w:val="00817B04"/>
    <w:rsid w:val="00817B63"/>
    <w:rsid w:val="00817BF4"/>
    <w:rsid w:val="00817D99"/>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50C"/>
    <w:rsid w:val="008237FC"/>
    <w:rsid w:val="00823A4D"/>
    <w:rsid w:val="00823C1A"/>
    <w:rsid w:val="00823DD0"/>
    <w:rsid w:val="00823ED2"/>
    <w:rsid w:val="00823F24"/>
    <w:rsid w:val="00823F3D"/>
    <w:rsid w:val="0082427C"/>
    <w:rsid w:val="008242DF"/>
    <w:rsid w:val="00824630"/>
    <w:rsid w:val="0082487C"/>
    <w:rsid w:val="008248A4"/>
    <w:rsid w:val="00824974"/>
    <w:rsid w:val="00824A32"/>
    <w:rsid w:val="00824C2E"/>
    <w:rsid w:val="00824D08"/>
    <w:rsid w:val="00824D93"/>
    <w:rsid w:val="0082505B"/>
    <w:rsid w:val="00825371"/>
    <w:rsid w:val="00825415"/>
    <w:rsid w:val="00825469"/>
    <w:rsid w:val="008254C0"/>
    <w:rsid w:val="00825578"/>
    <w:rsid w:val="008256DF"/>
    <w:rsid w:val="008256E2"/>
    <w:rsid w:val="00825BD0"/>
    <w:rsid w:val="00825C98"/>
    <w:rsid w:val="00825D08"/>
    <w:rsid w:val="00825DC0"/>
    <w:rsid w:val="00825E5E"/>
    <w:rsid w:val="00826046"/>
    <w:rsid w:val="00826088"/>
    <w:rsid w:val="00826103"/>
    <w:rsid w:val="00826280"/>
    <w:rsid w:val="008266BA"/>
    <w:rsid w:val="00826DD9"/>
    <w:rsid w:val="00826E70"/>
    <w:rsid w:val="00826F01"/>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74D"/>
    <w:rsid w:val="008357E5"/>
    <w:rsid w:val="00835883"/>
    <w:rsid w:val="008358F6"/>
    <w:rsid w:val="00835914"/>
    <w:rsid w:val="00835D7B"/>
    <w:rsid w:val="00835F17"/>
    <w:rsid w:val="00835FF9"/>
    <w:rsid w:val="008366DB"/>
    <w:rsid w:val="0083671C"/>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B79"/>
    <w:rsid w:val="00847039"/>
    <w:rsid w:val="00847327"/>
    <w:rsid w:val="00847586"/>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752"/>
    <w:rsid w:val="0085078B"/>
    <w:rsid w:val="00850895"/>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B2D"/>
    <w:rsid w:val="00856CAE"/>
    <w:rsid w:val="00856CDA"/>
    <w:rsid w:val="00856EEB"/>
    <w:rsid w:val="0085738C"/>
    <w:rsid w:val="00857628"/>
    <w:rsid w:val="0085763A"/>
    <w:rsid w:val="00857A1A"/>
    <w:rsid w:val="00857A24"/>
    <w:rsid w:val="00857B10"/>
    <w:rsid w:val="00857C32"/>
    <w:rsid w:val="00857CFC"/>
    <w:rsid w:val="00857DB4"/>
    <w:rsid w:val="00857F0B"/>
    <w:rsid w:val="00857F67"/>
    <w:rsid w:val="0085FF8C"/>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AB5"/>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6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C12"/>
    <w:rsid w:val="00876EAB"/>
    <w:rsid w:val="00877212"/>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615"/>
    <w:rsid w:val="0088573F"/>
    <w:rsid w:val="008857FE"/>
    <w:rsid w:val="00885AA9"/>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92"/>
    <w:rsid w:val="00887EB8"/>
    <w:rsid w:val="00887F7F"/>
    <w:rsid w:val="00890149"/>
    <w:rsid w:val="008901B7"/>
    <w:rsid w:val="008902D7"/>
    <w:rsid w:val="0089048C"/>
    <w:rsid w:val="008905D3"/>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99D"/>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96B"/>
    <w:rsid w:val="008A7C45"/>
    <w:rsid w:val="008A7CE8"/>
    <w:rsid w:val="008A7D84"/>
    <w:rsid w:val="008B016F"/>
    <w:rsid w:val="008B017F"/>
    <w:rsid w:val="008B01EE"/>
    <w:rsid w:val="008B023A"/>
    <w:rsid w:val="008B023F"/>
    <w:rsid w:val="008B02A3"/>
    <w:rsid w:val="008B02CC"/>
    <w:rsid w:val="008B0484"/>
    <w:rsid w:val="008B0895"/>
    <w:rsid w:val="008B08EE"/>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EA9"/>
    <w:rsid w:val="008B5F2F"/>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689"/>
    <w:rsid w:val="008B79CB"/>
    <w:rsid w:val="008B79D3"/>
    <w:rsid w:val="008B7CB5"/>
    <w:rsid w:val="008B7CF6"/>
    <w:rsid w:val="008C021B"/>
    <w:rsid w:val="008C038D"/>
    <w:rsid w:val="008C0D57"/>
    <w:rsid w:val="008C0FEE"/>
    <w:rsid w:val="008C1138"/>
    <w:rsid w:val="008C1289"/>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E8"/>
    <w:rsid w:val="008C5B56"/>
    <w:rsid w:val="008C5CB9"/>
    <w:rsid w:val="008C60D1"/>
    <w:rsid w:val="008C62C8"/>
    <w:rsid w:val="008C63B4"/>
    <w:rsid w:val="008C645E"/>
    <w:rsid w:val="008C64CF"/>
    <w:rsid w:val="008C685E"/>
    <w:rsid w:val="008C6A34"/>
    <w:rsid w:val="008C6B3D"/>
    <w:rsid w:val="008C6CA9"/>
    <w:rsid w:val="008C6E4C"/>
    <w:rsid w:val="008C6EF2"/>
    <w:rsid w:val="008C7038"/>
    <w:rsid w:val="008C72ED"/>
    <w:rsid w:val="008C7346"/>
    <w:rsid w:val="008C782E"/>
    <w:rsid w:val="008C78F6"/>
    <w:rsid w:val="008C7A25"/>
    <w:rsid w:val="008C7DAF"/>
    <w:rsid w:val="008C7E04"/>
    <w:rsid w:val="008C7F6D"/>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4E39"/>
    <w:rsid w:val="008D508D"/>
    <w:rsid w:val="008D5169"/>
    <w:rsid w:val="008D555C"/>
    <w:rsid w:val="008D55CA"/>
    <w:rsid w:val="008D57AB"/>
    <w:rsid w:val="008D594B"/>
    <w:rsid w:val="008D5B3A"/>
    <w:rsid w:val="008D5CAC"/>
    <w:rsid w:val="008D5F6F"/>
    <w:rsid w:val="008D5F74"/>
    <w:rsid w:val="008D6091"/>
    <w:rsid w:val="008D60E2"/>
    <w:rsid w:val="008D63F2"/>
    <w:rsid w:val="008D6475"/>
    <w:rsid w:val="008D6513"/>
    <w:rsid w:val="008D6696"/>
    <w:rsid w:val="008D6710"/>
    <w:rsid w:val="008D672B"/>
    <w:rsid w:val="008D6E9F"/>
    <w:rsid w:val="008D707B"/>
    <w:rsid w:val="008D72E3"/>
    <w:rsid w:val="008D76FF"/>
    <w:rsid w:val="008D772A"/>
    <w:rsid w:val="008D7791"/>
    <w:rsid w:val="008D796F"/>
    <w:rsid w:val="008D7A6D"/>
    <w:rsid w:val="008D7B48"/>
    <w:rsid w:val="008D7B5C"/>
    <w:rsid w:val="008D7DD9"/>
    <w:rsid w:val="008D7E57"/>
    <w:rsid w:val="008D7ECB"/>
    <w:rsid w:val="008E041A"/>
    <w:rsid w:val="008E053C"/>
    <w:rsid w:val="008E0585"/>
    <w:rsid w:val="008E06EA"/>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718"/>
    <w:rsid w:val="008E37B1"/>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25C"/>
    <w:rsid w:val="008E531A"/>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20"/>
    <w:rsid w:val="008F02FE"/>
    <w:rsid w:val="008F0300"/>
    <w:rsid w:val="008F0360"/>
    <w:rsid w:val="008F0580"/>
    <w:rsid w:val="008F0706"/>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066"/>
    <w:rsid w:val="008F7224"/>
    <w:rsid w:val="008F7235"/>
    <w:rsid w:val="008F7256"/>
    <w:rsid w:val="008F7557"/>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7D"/>
    <w:rsid w:val="00900BE2"/>
    <w:rsid w:val="00900CE3"/>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F4"/>
    <w:rsid w:val="00913C40"/>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71"/>
    <w:rsid w:val="00915D09"/>
    <w:rsid w:val="00916175"/>
    <w:rsid w:val="009161D7"/>
    <w:rsid w:val="009162FA"/>
    <w:rsid w:val="009164D2"/>
    <w:rsid w:val="0091680C"/>
    <w:rsid w:val="0091698A"/>
    <w:rsid w:val="00916A1D"/>
    <w:rsid w:val="00916D50"/>
    <w:rsid w:val="00916E9D"/>
    <w:rsid w:val="00916EFD"/>
    <w:rsid w:val="00916F6D"/>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427"/>
    <w:rsid w:val="00922465"/>
    <w:rsid w:val="00922572"/>
    <w:rsid w:val="009225D4"/>
    <w:rsid w:val="00922674"/>
    <w:rsid w:val="00922996"/>
    <w:rsid w:val="009229F4"/>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6163"/>
    <w:rsid w:val="00926519"/>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B5A"/>
    <w:rsid w:val="00935C51"/>
    <w:rsid w:val="00935FDC"/>
    <w:rsid w:val="009362F6"/>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14"/>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774"/>
    <w:rsid w:val="00941886"/>
    <w:rsid w:val="00941896"/>
    <w:rsid w:val="00941BB0"/>
    <w:rsid w:val="00941CF9"/>
    <w:rsid w:val="0094201F"/>
    <w:rsid w:val="0094203F"/>
    <w:rsid w:val="009420E2"/>
    <w:rsid w:val="00942288"/>
    <w:rsid w:val="0094238B"/>
    <w:rsid w:val="00942421"/>
    <w:rsid w:val="009424A0"/>
    <w:rsid w:val="009424E3"/>
    <w:rsid w:val="0094257C"/>
    <w:rsid w:val="009426D0"/>
    <w:rsid w:val="009426ED"/>
    <w:rsid w:val="00942924"/>
    <w:rsid w:val="009429CA"/>
    <w:rsid w:val="00942A20"/>
    <w:rsid w:val="00942A4B"/>
    <w:rsid w:val="00942B80"/>
    <w:rsid w:val="00942BD9"/>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D9"/>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47EEA"/>
    <w:rsid w:val="00947FB8"/>
    <w:rsid w:val="0095007E"/>
    <w:rsid w:val="009500FD"/>
    <w:rsid w:val="009501F2"/>
    <w:rsid w:val="009501F7"/>
    <w:rsid w:val="00950223"/>
    <w:rsid w:val="009505A5"/>
    <w:rsid w:val="009505CE"/>
    <w:rsid w:val="0095086D"/>
    <w:rsid w:val="00950A88"/>
    <w:rsid w:val="00950AD7"/>
    <w:rsid w:val="00950C03"/>
    <w:rsid w:val="00950EB9"/>
    <w:rsid w:val="00950F96"/>
    <w:rsid w:val="0095117D"/>
    <w:rsid w:val="00951197"/>
    <w:rsid w:val="0095135F"/>
    <w:rsid w:val="00951405"/>
    <w:rsid w:val="00951568"/>
    <w:rsid w:val="00951708"/>
    <w:rsid w:val="0095175B"/>
    <w:rsid w:val="0095175D"/>
    <w:rsid w:val="00951861"/>
    <w:rsid w:val="009519EE"/>
    <w:rsid w:val="00951A82"/>
    <w:rsid w:val="00951A90"/>
    <w:rsid w:val="00951C18"/>
    <w:rsid w:val="00951C80"/>
    <w:rsid w:val="00951D66"/>
    <w:rsid w:val="00951FC5"/>
    <w:rsid w:val="00952283"/>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2B"/>
    <w:rsid w:val="00953F54"/>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582"/>
    <w:rsid w:val="0095559E"/>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648"/>
    <w:rsid w:val="00957AC6"/>
    <w:rsid w:val="00957C23"/>
    <w:rsid w:val="00957FD1"/>
    <w:rsid w:val="00957FDB"/>
    <w:rsid w:val="00960023"/>
    <w:rsid w:val="00960097"/>
    <w:rsid w:val="00960326"/>
    <w:rsid w:val="00960360"/>
    <w:rsid w:val="009605D7"/>
    <w:rsid w:val="0096074C"/>
    <w:rsid w:val="009608AC"/>
    <w:rsid w:val="00960969"/>
    <w:rsid w:val="00960CD8"/>
    <w:rsid w:val="00960E21"/>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4E26"/>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A88"/>
    <w:rsid w:val="00973C34"/>
    <w:rsid w:val="00973D17"/>
    <w:rsid w:val="00973D63"/>
    <w:rsid w:val="00974061"/>
    <w:rsid w:val="009740D5"/>
    <w:rsid w:val="00974149"/>
    <w:rsid w:val="0097430A"/>
    <w:rsid w:val="00974339"/>
    <w:rsid w:val="0097437D"/>
    <w:rsid w:val="009743A7"/>
    <w:rsid w:val="009743BE"/>
    <w:rsid w:val="00974551"/>
    <w:rsid w:val="009745B8"/>
    <w:rsid w:val="00974821"/>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7B1"/>
    <w:rsid w:val="00982C76"/>
    <w:rsid w:val="00982CDF"/>
    <w:rsid w:val="00982D16"/>
    <w:rsid w:val="00982E9C"/>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A4E"/>
    <w:rsid w:val="00991D6A"/>
    <w:rsid w:val="00991DCB"/>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CF"/>
    <w:rsid w:val="009948D9"/>
    <w:rsid w:val="009948DF"/>
    <w:rsid w:val="009949DC"/>
    <w:rsid w:val="00994A10"/>
    <w:rsid w:val="00994C85"/>
    <w:rsid w:val="00994CC7"/>
    <w:rsid w:val="00994E09"/>
    <w:rsid w:val="00994E33"/>
    <w:rsid w:val="009950C8"/>
    <w:rsid w:val="00995141"/>
    <w:rsid w:val="00995386"/>
    <w:rsid w:val="0099545E"/>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D8"/>
    <w:rsid w:val="009A353F"/>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99F"/>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713C"/>
    <w:rsid w:val="009B721D"/>
    <w:rsid w:val="009B7260"/>
    <w:rsid w:val="009B73CB"/>
    <w:rsid w:val="009B7416"/>
    <w:rsid w:val="009B75A1"/>
    <w:rsid w:val="009B76D9"/>
    <w:rsid w:val="009B773D"/>
    <w:rsid w:val="009B77B1"/>
    <w:rsid w:val="009B7A0C"/>
    <w:rsid w:val="009B7A2F"/>
    <w:rsid w:val="009B7ABB"/>
    <w:rsid w:val="009B7B23"/>
    <w:rsid w:val="009B7B58"/>
    <w:rsid w:val="009B7C78"/>
    <w:rsid w:val="009B7EB9"/>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19"/>
    <w:rsid w:val="009C3B6D"/>
    <w:rsid w:val="009C3BFD"/>
    <w:rsid w:val="009C3C8D"/>
    <w:rsid w:val="009C3D42"/>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A2B"/>
    <w:rsid w:val="009C71BF"/>
    <w:rsid w:val="009C73CB"/>
    <w:rsid w:val="009C7454"/>
    <w:rsid w:val="009C74DA"/>
    <w:rsid w:val="009C773D"/>
    <w:rsid w:val="009C774C"/>
    <w:rsid w:val="009C79F6"/>
    <w:rsid w:val="009C7BB4"/>
    <w:rsid w:val="009C7C44"/>
    <w:rsid w:val="009C7C92"/>
    <w:rsid w:val="009C7D26"/>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8B"/>
    <w:rsid w:val="009D1D92"/>
    <w:rsid w:val="009D1FB7"/>
    <w:rsid w:val="009D22F7"/>
    <w:rsid w:val="009D2586"/>
    <w:rsid w:val="009D26EA"/>
    <w:rsid w:val="009D276C"/>
    <w:rsid w:val="009D28F7"/>
    <w:rsid w:val="009D2C50"/>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BAC"/>
    <w:rsid w:val="009D5E71"/>
    <w:rsid w:val="009D6209"/>
    <w:rsid w:val="009D6225"/>
    <w:rsid w:val="009D63B4"/>
    <w:rsid w:val="009D65B5"/>
    <w:rsid w:val="009D6944"/>
    <w:rsid w:val="009D698E"/>
    <w:rsid w:val="009D6C3F"/>
    <w:rsid w:val="009D6CD3"/>
    <w:rsid w:val="009D6E96"/>
    <w:rsid w:val="009D726E"/>
    <w:rsid w:val="009D74FA"/>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748"/>
    <w:rsid w:val="009E0764"/>
    <w:rsid w:val="009E0800"/>
    <w:rsid w:val="009E0B04"/>
    <w:rsid w:val="009E0D7C"/>
    <w:rsid w:val="009E0F35"/>
    <w:rsid w:val="009E1024"/>
    <w:rsid w:val="009E1143"/>
    <w:rsid w:val="009E125D"/>
    <w:rsid w:val="009E1527"/>
    <w:rsid w:val="009E15DE"/>
    <w:rsid w:val="009E167D"/>
    <w:rsid w:val="009E16E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B1F"/>
    <w:rsid w:val="009E6C11"/>
    <w:rsid w:val="009E6D2C"/>
    <w:rsid w:val="009E7115"/>
    <w:rsid w:val="009E7181"/>
    <w:rsid w:val="009E741D"/>
    <w:rsid w:val="009E74AA"/>
    <w:rsid w:val="009E762E"/>
    <w:rsid w:val="009E78CF"/>
    <w:rsid w:val="009E7914"/>
    <w:rsid w:val="009E7C4C"/>
    <w:rsid w:val="009E7F0D"/>
    <w:rsid w:val="009F0083"/>
    <w:rsid w:val="009F041B"/>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8DF"/>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C8"/>
    <w:rsid w:val="009F5FFA"/>
    <w:rsid w:val="009F6090"/>
    <w:rsid w:val="009F60BD"/>
    <w:rsid w:val="009F61DB"/>
    <w:rsid w:val="009F62DF"/>
    <w:rsid w:val="009F63C9"/>
    <w:rsid w:val="009F63DE"/>
    <w:rsid w:val="009F64A4"/>
    <w:rsid w:val="009F64A9"/>
    <w:rsid w:val="009F6660"/>
    <w:rsid w:val="009F6786"/>
    <w:rsid w:val="009F694E"/>
    <w:rsid w:val="009F6DF4"/>
    <w:rsid w:val="009F6F7F"/>
    <w:rsid w:val="009F742B"/>
    <w:rsid w:val="009F74E0"/>
    <w:rsid w:val="009F74F9"/>
    <w:rsid w:val="009F761F"/>
    <w:rsid w:val="009F763A"/>
    <w:rsid w:val="009F775C"/>
    <w:rsid w:val="009F781F"/>
    <w:rsid w:val="009F7903"/>
    <w:rsid w:val="009F7A6C"/>
    <w:rsid w:val="009F7D34"/>
    <w:rsid w:val="009F7D66"/>
    <w:rsid w:val="009F7EA4"/>
    <w:rsid w:val="009F7F58"/>
    <w:rsid w:val="00A002B9"/>
    <w:rsid w:val="00A00456"/>
    <w:rsid w:val="00A0047F"/>
    <w:rsid w:val="00A00650"/>
    <w:rsid w:val="00A00654"/>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2149"/>
    <w:rsid w:val="00A021DD"/>
    <w:rsid w:val="00A0255E"/>
    <w:rsid w:val="00A02774"/>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2BB"/>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E56"/>
    <w:rsid w:val="00A05F2B"/>
    <w:rsid w:val="00A05F54"/>
    <w:rsid w:val="00A06095"/>
    <w:rsid w:val="00A06365"/>
    <w:rsid w:val="00A064D8"/>
    <w:rsid w:val="00A0677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F1"/>
    <w:rsid w:val="00A205B2"/>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689"/>
    <w:rsid w:val="00A31769"/>
    <w:rsid w:val="00A31867"/>
    <w:rsid w:val="00A31AF6"/>
    <w:rsid w:val="00A31C5B"/>
    <w:rsid w:val="00A321A6"/>
    <w:rsid w:val="00A321D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B1"/>
    <w:rsid w:val="00A43765"/>
    <w:rsid w:val="00A439F1"/>
    <w:rsid w:val="00A43A3D"/>
    <w:rsid w:val="00A43A5A"/>
    <w:rsid w:val="00A43BBA"/>
    <w:rsid w:val="00A43C9C"/>
    <w:rsid w:val="00A43D35"/>
    <w:rsid w:val="00A440DD"/>
    <w:rsid w:val="00A4412E"/>
    <w:rsid w:val="00A44592"/>
    <w:rsid w:val="00A445DF"/>
    <w:rsid w:val="00A44738"/>
    <w:rsid w:val="00A44963"/>
    <w:rsid w:val="00A449E4"/>
    <w:rsid w:val="00A44AF9"/>
    <w:rsid w:val="00A44B0C"/>
    <w:rsid w:val="00A44C9B"/>
    <w:rsid w:val="00A44DB3"/>
    <w:rsid w:val="00A4518D"/>
    <w:rsid w:val="00A4519D"/>
    <w:rsid w:val="00A453C7"/>
    <w:rsid w:val="00A454D6"/>
    <w:rsid w:val="00A454EB"/>
    <w:rsid w:val="00A454F4"/>
    <w:rsid w:val="00A45671"/>
    <w:rsid w:val="00A45766"/>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A93"/>
    <w:rsid w:val="00A47B0F"/>
    <w:rsid w:val="00A47B33"/>
    <w:rsid w:val="00A47BC0"/>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FE6"/>
    <w:rsid w:val="00A51086"/>
    <w:rsid w:val="00A51167"/>
    <w:rsid w:val="00A511D4"/>
    <w:rsid w:val="00A5138E"/>
    <w:rsid w:val="00A514E8"/>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5282"/>
    <w:rsid w:val="00A55285"/>
    <w:rsid w:val="00A5529C"/>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87B"/>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4"/>
    <w:rsid w:val="00A67D68"/>
    <w:rsid w:val="00A67D6A"/>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568"/>
    <w:rsid w:val="00A716BA"/>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CA"/>
    <w:rsid w:val="00A7268F"/>
    <w:rsid w:val="00A72795"/>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4487"/>
    <w:rsid w:val="00A750B2"/>
    <w:rsid w:val="00A75181"/>
    <w:rsid w:val="00A7526F"/>
    <w:rsid w:val="00A75549"/>
    <w:rsid w:val="00A75742"/>
    <w:rsid w:val="00A75771"/>
    <w:rsid w:val="00A75A86"/>
    <w:rsid w:val="00A75B37"/>
    <w:rsid w:val="00A75CCC"/>
    <w:rsid w:val="00A75EB4"/>
    <w:rsid w:val="00A75F4D"/>
    <w:rsid w:val="00A76045"/>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2C"/>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103F"/>
    <w:rsid w:val="00AA1169"/>
    <w:rsid w:val="00AA1299"/>
    <w:rsid w:val="00AA137E"/>
    <w:rsid w:val="00AA1404"/>
    <w:rsid w:val="00AA1440"/>
    <w:rsid w:val="00AA15EE"/>
    <w:rsid w:val="00AA17E7"/>
    <w:rsid w:val="00AA1911"/>
    <w:rsid w:val="00AA191B"/>
    <w:rsid w:val="00AA19B5"/>
    <w:rsid w:val="00AA1F20"/>
    <w:rsid w:val="00AA1F30"/>
    <w:rsid w:val="00AA24F5"/>
    <w:rsid w:val="00AA2654"/>
    <w:rsid w:val="00AA275D"/>
    <w:rsid w:val="00AA277E"/>
    <w:rsid w:val="00AA27BD"/>
    <w:rsid w:val="00AA2808"/>
    <w:rsid w:val="00AA2964"/>
    <w:rsid w:val="00AA2A05"/>
    <w:rsid w:val="00AA2A51"/>
    <w:rsid w:val="00AA2CB1"/>
    <w:rsid w:val="00AA2D53"/>
    <w:rsid w:val="00AA2D57"/>
    <w:rsid w:val="00AA2E31"/>
    <w:rsid w:val="00AA2FAB"/>
    <w:rsid w:val="00AA32A6"/>
    <w:rsid w:val="00AA33A6"/>
    <w:rsid w:val="00AA3625"/>
    <w:rsid w:val="00AA362C"/>
    <w:rsid w:val="00AA3800"/>
    <w:rsid w:val="00AA3C8B"/>
    <w:rsid w:val="00AA3DF5"/>
    <w:rsid w:val="00AA4027"/>
    <w:rsid w:val="00AA42BB"/>
    <w:rsid w:val="00AA447E"/>
    <w:rsid w:val="00AA453D"/>
    <w:rsid w:val="00AA45AF"/>
    <w:rsid w:val="00AA4621"/>
    <w:rsid w:val="00AA46E8"/>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A0"/>
    <w:rsid w:val="00AA60E4"/>
    <w:rsid w:val="00AA64D5"/>
    <w:rsid w:val="00AA6547"/>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03"/>
    <w:rsid w:val="00AB1CBF"/>
    <w:rsid w:val="00AB1D3F"/>
    <w:rsid w:val="00AB1D43"/>
    <w:rsid w:val="00AB1D7C"/>
    <w:rsid w:val="00AB23C8"/>
    <w:rsid w:val="00AB2574"/>
    <w:rsid w:val="00AB265E"/>
    <w:rsid w:val="00AB2697"/>
    <w:rsid w:val="00AB28A8"/>
    <w:rsid w:val="00AB2B5B"/>
    <w:rsid w:val="00AB2C79"/>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E9"/>
    <w:rsid w:val="00AB71E1"/>
    <w:rsid w:val="00AB7280"/>
    <w:rsid w:val="00AB7722"/>
    <w:rsid w:val="00AB7B81"/>
    <w:rsid w:val="00AB7CCB"/>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47"/>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980"/>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D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7D"/>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26E"/>
    <w:rsid w:val="00AD63F6"/>
    <w:rsid w:val="00AD6597"/>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1EAE"/>
    <w:rsid w:val="00AE207D"/>
    <w:rsid w:val="00AE2112"/>
    <w:rsid w:val="00AE235D"/>
    <w:rsid w:val="00AE254B"/>
    <w:rsid w:val="00AE257F"/>
    <w:rsid w:val="00AE277C"/>
    <w:rsid w:val="00AE2893"/>
    <w:rsid w:val="00AE29D5"/>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F04A3"/>
    <w:rsid w:val="00AF0533"/>
    <w:rsid w:val="00AF069B"/>
    <w:rsid w:val="00AF08EB"/>
    <w:rsid w:val="00AF0B63"/>
    <w:rsid w:val="00AF0CDA"/>
    <w:rsid w:val="00AF0D4D"/>
    <w:rsid w:val="00AF0E94"/>
    <w:rsid w:val="00AF0F1B"/>
    <w:rsid w:val="00AF1079"/>
    <w:rsid w:val="00AF1130"/>
    <w:rsid w:val="00AF1281"/>
    <w:rsid w:val="00AF13E4"/>
    <w:rsid w:val="00AF14DC"/>
    <w:rsid w:val="00AF1582"/>
    <w:rsid w:val="00AF15B5"/>
    <w:rsid w:val="00AF1693"/>
    <w:rsid w:val="00AF1876"/>
    <w:rsid w:val="00AF1890"/>
    <w:rsid w:val="00AF192D"/>
    <w:rsid w:val="00AF1930"/>
    <w:rsid w:val="00AF1A43"/>
    <w:rsid w:val="00AF1BF4"/>
    <w:rsid w:val="00AF1D18"/>
    <w:rsid w:val="00AF1E69"/>
    <w:rsid w:val="00AF2057"/>
    <w:rsid w:val="00AF2095"/>
    <w:rsid w:val="00AF2210"/>
    <w:rsid w:val="00AF27AC"/>
    <w:rsid w:val="00AF28FC"/>
    <w:rsid w:val="00AF3233"/>
    <w:rsid w:val="00AF3494"/>
    <w:rsid w:val="00AF36D8"/>
    <w:rsid w:val="00AF394E"/>
    <w:rsid w:val="00AF3B08"/>
    <w:rsid w:val="00AF3B24"/>
    <w:rsid w:val="00AF3F15"/>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2E8"/>
    <w:rsid w:val="00AF581F"/>
    <w:rsid w:val="00AF58BD"/>
    <w:rsid w:val="00AF5A95"/>
    <w:rsid w:val="00AF5E7C"/>
    <w:rsid w:val="00AF5F42"/>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78"/>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9CD"/>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6E"/>
    <w:rsid w:val="00B20484"/>
    <w:rsid w:val="00B20543"/>
    <w:rsid w:val="00B20625"/>
    <w:rsid w:val="00B208DB"/>
    <w:rsid w:val="00B20DEC"/>
    <w:rsid w:val="00B20E90"/>
    <w:rsid w:val="00B20E92"/>
    <w:rsid w:val="00B20EFB"/>
    <w:rsid w:val="00B20F03"/>
    <w:rsid w:val="00B210F4"/>
    <w:rsid w:val="00B2125A"/>
    <w:rsid w:val="00B21285"/>
    <w:rsid w:val="00B212A1"/>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613"/>
    <w:rsid w:val="00B23B6D"/>
    <w:rsid w:val="00B23C96"/>
    <w:rsid w:val="00B23CBD"/>
    <w:rsid w:val="00B23E6E"/>
    <w:rsid w:val="00B24244"/>
    <w:rsid w:val="00B24246"/>
    <w:rsid w:val="00B242AF"/>
    <w:rsid w:val="00B244F6"/>
    <w:rsid w:val="00B246C6"/>
    <w:rsid w:val="00B248C8"/>
    <w:rsid w:val="00B249D9"/>
    <w:rsid w:val="00B24C2B"/>
    <w:rsid w:val="00B24CDA"/>
    <w:rsid w:val="00B24EC3"/>
    <w:rsid w:val="00B24ED2"/>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1"/>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5C"/>
    <w:rsid w:val="00B35990"/>
    <w:rsid w:val="00B35A53"/>
    <w:rsid w:val="00B35C4C"/>
    <w:rsid w:val="00B35CEB"/>
    <w:rsid w:val="00B36009"/>
    <w:rsid w:val="00B363F6"/>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DB3"/>
    <w:rsid w:val="00B40331"/>
    <w:rsid w:val="00B4038D"/>
    <w:rsid w:val="00B406A9"/>
    <w:rsid w:val="00B409DD"/>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97"/>
    <w:rsid w:val="00B42EE2"/>
    <w:rsid w:val="00B43041"/>
    <w:rsid w:val="00B430AD"/>
    <w:rsid w:val="00B43286"/>
    <w:rsid w:val="00B43547"/>
    <w:rsid w:val="00B43586"/>
    <w:rsid w:val="00B435FA"/>
    <w:rsid w:val="00B43667"/>
    <w:rsid w:val="00B436E1"/>
    <w:rsid w:val="00B439A6"/>
    <w:rsid w:val="00B43DEC"/>
    <w:rsid w:val="00B43FB1"/>
    <w:rsid w:val="00B4438A"/>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F1"/>
    <w:rsid w:val="00B467EA"/>
    <w:rsid w:val="00B469A3"/>
    <w:rsid w:val="00B46A8E"/>
    <w:rsid w:val="00B46BE6"/>
    <w:rsid w:val="00B46CE4"/>
    <w:rsid w:val="00B46F1B"/>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B59"/>
    <w:rsid w:val="00B50B97"/>
    <w:rsid w:val="00B50BA6"/>
    <w:rsid w:val="00B50CA7"/>
    <w:rsid w:val="00B50DE0"/>
    <w:rsid w:val="00B513F9"/>
    <w:rsid w:val="00B51429"/>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AF"/>
    <w:rsid w:val="00B566EB"/>
    <w:rsid w:val="00B566F7"/>
    <w:rsid w:val="00B567BC"/>
    <w:rsid w:val="00B56839"/>
    <w:rsid w:val="00B56ACE"/>
    <w:rsid w:val="00B56BA7"/>
    <w:rsid w:val="00B56BF1"/>
    <w:rsid w:val="00B56CF7"/>
    <w:rsid w:val="00B56CFC"/>
    <w:rsid w:val="00B56D11"/>
    <w:rsid w:val="00B56DA0"/>
    <w:rsid w:val="00B56DDA"/>
    <w:rsid w:val="00B56EBD"/>
    <w:rsid w:val="00B56F58"/>
    <w:rsid w:val="00B56FC1"/>
    <w:rsid w:val="00B5733E"/>
    <w:rsid w:val="00B57455"/>
    <w:rsid w:val="00B57493"/>
    <w:rsid w:val="00B57708"/>
    <w:rsid w:val="00B577D8"/>
    <w:rsid w:val="00B57B0D"/>
    <w:rsid w:val="00B57C8B"/>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2F"/>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558"/>
    <w:rsid w:val="00B75A63"/>
    <w:rsid w:val="00B75CE2"/>
    <w:rsid w:val="00B75E91"/>
    <w:rsid w:val="00B76151"/>
    <w:rsid w:val="00B76215"/>
    <w:rsid w:val="00B76317"/>
    <w:rsid w:val="00B76391"/>
    <w:rsid w:val="00B7641E"/>
    <w:rsid w:val="00B764E5"/>
    <w:rsid w:val="00B768D2"/>
    <w:rsid w:val="00B768FB"/>
    <w:rsid w:val="00B76BB7"/>
    <w:rsid w:val="00B76F58"/>
    <w:rsid w:val="00B77132"/>
    <w:rsid w:val="00B77258"/>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5A"/>
    <w:rsid w:val="00B82BD3"/>
    <w:rsid w:val="00B82D8E"/>
    <w:rsid w:val="00B82E91"/>
    <w:rsid w:val="00B82F85"/>
    <w:rsid w:val="00B8323D"/>
    <w:rsid w:val="00B832B8"/>
    <w:rsid w:val="00B83431"/>
    <w:rsid w:val="00B83513"/>
    <w:rsid w:val="00B836C2"/>
    <w:rsid w:val="00B83874"/>
    <w:rsid w:val="00B83A3F"/>
    <w:rsid w:val="00B83AD6"/>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84"/>
    <w:rsid w:val="00B854B8"/>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5F"/>
    <w:rsid w:val="00B93FD9"/>
    <w:rsid w:val="00B944EB"/>
    <w:rsid w:val="00B9454A"/>
    <w:rsid w:val="00B9462D"/>
    <w:rsid w:val="00B94862"/>
    <w:rsid w:val="00B94B96"/>
    <w:rsid w:val="00B94BBD"/>
    <w:rsid w:val="00B94D26"/>
    <w:rsid w:val="00B94E0E"/>
    <w:rsid w:val="00B94E52"/>
    <w:rsid w:val="00B94F1E"/>
    <w:rsid w:val="00B950BD"/>
    <w:rsid w:val="00B952A9"/>
    <w:rsid w:val="00B953D1"/>
    <w:rsid w:val="00B95699"/>
    <w:rsid w:val="00B95792"/>
    <w:rsid w:val="00B957C9"/>
    <w:rsid w:val="00B957F6"/>
    <w:rsid w:val="00B95933"/>
    <w:rsid w:val="00B9593B"/>
    <w:rsid w:val="00B95A63"/>
    <w:rsid w:val="00B95D85"/>
    <w:rsid w:val="00B95DAC"/>
    <w:rsid w:val="00B95E76"/>
    <w:rsid w:val="00B95EBD"/>
    <w:rsid w:val="00B95EF4"/>
    <w:rsid w:val="00B96083"/>
    <w:rsid w:val="00B96B61"/>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917"/>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3FF"/>
    <w:rsid w:val="00BB159A"/>
    <w:rsid w:val="00BB15E0"/>
    <w:rsid w:val="00BB1611"/>
    <w:rsid w:val="00BB18D3"/>
    <w:rsid w:val="00BB1B93"/>
    <w:rsid w:val="00BB1DEB"/>
    <w:rsid w:val="00BB1EE4"/>
    <w:rsid w:val="00BB1F33"/>
    <w:rsid w:val="00BB1FA5"/>
    <w:rsid w:val="00BB2042"/>
    <w:rsid w:val="00BB2281"/>
    <w:rsid w:val="00BB228C"/>
    <w:rsid w:val="00BB229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611A"/>
    <w:rsid w:val="00BB61BD"/>
    <w:rsid w:val="00BB61F5"/>
    <w:rsid w:val="00BB6270"/>
    <w:rsid w:val="00BB6651"/>
    <w:rsid w:val="00BB6802"/>
    <w:rsid w:val="00BB681F"/>
    <w:rsid w:val="00BB689B"/>
    <w:rsid w:val="00BB6AC9"/>
    <w:rsid w:val="00BB6ACC"/>
    <w:rsid w:val="00BB6FD3"/>
    <w:rsid w:val="00BB7002"/>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80"/>
    <w:rsid w:val="00BC4B60"/>
    <w:rsid w:val="00BC4C45"/>
    <w:rsid w:val="00BC4EB1"/>
    <w:rsid w:val="00BC5047"/>
    <w:rsid w:val="00BC510F"/>
    <w:rsid w:val="00BC51A0"/>
    <w:rsid w:val="00BC5439"/>
    <w:rsid w:val="00BC559F"/>
    <w:rsid w:val="00BC5D0D"/>
    <w:rsid w:val="00BC5E50"/>
    <w:rsid w:val="00BC6008"/>
    <w:rsid w:val="00BC607F"/>
    <w:rsid w:val="00BC624A"/>
    <w:rsid w:val="00BC631F"/>
    <w:rsid w:val="00BC6392"/>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EC0"/>
    <w:rsid w:val="00BD3F00"/>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437"/>
    <w:rsid w:val="00BD7519"/>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9"/>
    <w:rsid w:val="00BE42C2"/>
    <w:rsid w:val="00BE4366"/>
    <w:rsid w:val="00BE4505"/>
    <w:rsid w:val="00BE453C"/>
    <w:rsid w:val="00BE4573"/>
    <w:rsid w:val="00BE4575"/>
    <w:rsid w:val="00BE45C2"/>
    <w:rsid w:val="00BE4604"/>
    <w:rsid w:val="00BE464D"/>
    <w:rsid w:val="00BE484D"/>
    <w:rsid w:val="00BE4940"/>
    <w:rsid w:val="00BE4A52"/>
    <w:rsid w:val="00BE52C3"/>
    <w:rsid w:val="00BE52FF"/>
    <w:rsid w:val="00BE536A"/>
    <w:rsid w:val="00BE53D9"/>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DB"/>
    <w:rsid w:val="00BF0963"/>
    <w:rsid w:val="00BF0B37"/>
    <w:rsid w:val="00BF0BEC"/>
    <w:rsid w:val="00BF0D2E"/>
    <w:rsid w:val="00BF0D92"/>
    <w:rsid w:val="00BF0DAB"/>
    <w:rsid w:val="00BF10BC"/>
    <w:rsid w:val="00BF162C"/>
    <w:rsid w:val="00BF195C"/>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9D0"/>
    <w:rsid w:val="00C04A02"/>
    <w:rsid w:val="00C04BC6"/>
    <w:rsid w:val="00C04C3A"/>
    <w:rsid w:val="00C04EE0"/>
    <w:rsid w:val="00C050AC"/>
    <w:rsid w:val="00C05156"/>
    <w:rsid w:val="00C052AB"/>
    <w:rsid w:val="00C052B8"/>
    <w:rsid w:val="00C053CC"/>
    <w:rsid w:val="00C054FB"/>
    <w:rsid w:val="00C056A2"/>
    <w:rsid w:val="00C0597A"/>
    <w:rsid w:val="00C05B1B"/>
    <w:rsid w:val="00C05C4B"/>
    <w:rsid w:val="00C05DCE"/>
    <w:rsid w:val="00C05E95"/>
    <w:rsid w:val="00C05E9C"/>
    <w:rsid w:val="00C05FC2"/>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C2D"/>
    <w:rsid w:val="00C10CCE"/>
    <w:rsid w:val="00C10D33"/>
    <w:rsid w:val="00C1124E"/>
    <w:rsid w:val="00C1132A"/>
    <w:rsid w:val="00C1154D"/>
    <w:rsid w:val="00C11583"/>
    <w:rsid w:val="00C11954"/>
    <w:rsid w:val="00C11982"/>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EB"/>
    <w:rsid w:val="00C128B7"/>
    <w:rsid w:val="00C12D13"/>
    <w:rsid w:val="00C12E7A"/>
    <w:rsid w:val="00C12F4A"/>
    <w:rsid w:val="00C12F4F"/>
    <w:rsid w:val="00C1338D"/>
    <w:rsid w:val="00C134A1"/>
    <w:rsid w:val="00C13624"/>
    <w:rsid w:val="00C13674"/>
    <w:rsid w:val="00C139CC"/>
    <w:rsid w:val="00C139E5"/>
    <w:rsid w:val="00C13A1F"/>
    <w:rsid w:val="00C13BC6"/>
    <w:rsid w:val="00C13C14"/>
    <w:rsid w:val="00C13D66"/>
    <w:rsid w:val="00C13DDD"/>
    <w:rsid w:val="00C13F66"/>
    <w:rsid w:val="00C14256"/>
    <w:rsid w:val="00C14773"/>
    <w:rsid w:val="00C14F87"/>
    <w:rsid w:val="00C150C6"/>
    <w:rsid w:val="00C1522F"/>
    <w:rsid w:val="00C15347"/>
    <w:rsid w:val="00C15350"/>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B4"/>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06B"/>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FE"/>
    <w:rsid w:val="00C32021"/>
    <w:rsid w:val="00C3263B"/>
    <w:rsid w:val="00C32746"/>
    <w:rsid w:val="00C32AF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3F"/>
    <w:rsid w:val="00C3677C"/>
    <w:rsid w:val="00C36840"/>
    <w:rsid w:val="00C36DEE"/>
    <w:rsid w:val="00C3708C"/>
    <w:rsid w:val="00C37122"/>
    <w:rsid w:val="00C372A2"/>
    <w:rsid w:val="00C372ED"/>
    <w:rsid w:val="00C37314"/>
    <w:rsid w:val="00C37ACB"/>
    <w:rsid w:val="00C37AE0"/>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0D5"/>
    <w:rsid w:val="00C431BF"/>
    <w:rsid w:val="00C432A5"/>
    <w:rsid w:val="00C43325"/>
    <w:rsid w:val="00C43389"/>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4F"/>
    <w:rsid w:val="00C45550"/>
    <w:rsid w:val="00C4581B"/>
    <w:rsid w:val="00C458B2"/>
    <w:rsid w:val="00C45D41"/>
    <w:rsid w:val="00C45F94"/>
    <w:rsid w:val="00C46029"/>
    <w:rsid w:val="00C46125"/>
    <w:rsid w:val="00C46467"/>
    <w:rsid w:val="00C464AF"/>
    <w:rsid w:val="00C4651C"/>
    <w:rsid w:val="00C46646"/>
    <w:rsid w:val="00C4678F"/>
    <w:rsid w:val="00C4684B"/>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8E"/>
    <w:rsid w:val="00C519BE"/>
    <w:rsid w:val="00C51BC6"/>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73"/>
    <w:rsid w:val="00C53CD9"/>
    <w:rsid w:val="00C5415C"/>
    <w:rsid w:val="00C54193"/>
    <w:rsid w:val="00C543C4"/>
    <w:rsid w:val="00C545FE"/>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60077"/>
    <w:rsid w:val="00C60264"/>
    <w:rsid w:val="00C602B8"/>
    <w:rsid w:val="00C602F6"/>
    <w:rsid w:val="00C60345"/>
    <w:rsid w:val="00C6056F"/>
    <w:rsid w:val="00C605FF"/>
    <w:rsid w:val="00C60E12"/>
    <w:rsid w:val="00C60E65"/>
    <w:rsid w:val="00C60F23"/>
    <w:rsid w:val="00C60F4A"/>
    <w:rsid w:val="00C60F5A"/>
    <w:rsid w:val="00C60FEF"/>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092"/>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763"/>
    <w:rsid w:val="00C65850"/>
    <w:rsid w:val="00C659B1"/>
    <w:rsid w:val="00C65B33"/>
    <w:rsid w:val="00C65BD3"/>
    <w:rsid w:val="00C65BDB"/>
    <w:rsid w:val="00C65BF9"/>
    <w:rsid w:val="00C65E32"/>
    <w:rsid w:val="00C6602D"/>
    <w:rsid w:val="00C6629D"/>
    <w:rsid w:val="00C66662"/>
    <w:rsid w:val="00C668D2"/>
    <w:rsid w:val="00C66B51"/>
    <w:rsid w:val="00C66C37"/>
    <w:rsid w:val="00C66D31"/>
    <w:rsid w:val="00C66F7E"/>
    <w:rsid w:val="00C6716C"/>
    <w:rsid w:val="00C67694"/>
    <w:rsid w:val="00C676F7"/>
    <w:rsid w:val="00C677A4"/>
    <w:rsid w:val="00C678B6"/>
    <w:rsid w:val="00C67B67"/>
    <w:rsid w:val="00C67C03"/>
    <w:rsid w:val="00C67C40"/>
    <w:rsid w:val="00C67E17"/>
    <w:rsid w:val="00C67F27"/>
    <w:rsid w:val="00C67F99"/>
    <w:rsid w:val="00C70307"/>
    <w:rsid w:val="00C70400"/>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FA"/>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330"/>
    <w:rsid w:val="00C9045B"/>
    <w:rsid w:val="00C90489"/>
    <w:rsid w:val="00C907CB"/>
    <w:rsid w:val="00C9088D"/>
    <w:rsid w:val="00C90C25"/>
    <w:rsid w:val="00C90D1F"/>
    <w:rsid w:val="00C90EFB"/>
    <w:rsid w:val="00C9109C"/>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B3C"/>
    <w:rsid w:val="00CA2C83"/>
    <w:rsid w:val="00CA2CCE"/>
    <w:rsid w:val="00CA2DD4"/>
    <w:rsid w:val="00CA2EAB"/>
    <w:rsid w:val="00CA3055"/>
    <w:rsid w:val="00CA30AF"/>
    <w:rsid w:val="00CA30F9"/>
    <w:rsid w:val="00CA31DA"/>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9F"/>
    <w:rsid w:val="00CB0EBA"/>
    <w:rsid w:val="00CB0EC6"/>
    <w:rsid w:val="00CB12DE"/>
    <w:rsid w:val="00CB132A"/>
    <w:rsid w:val="00CB1337"/>
    <w:rsid w:val="00CB13ED"/>
    <w:rsid w:val="00CB13F6"/>
    <w:rsid w:val="00CB141B"/>
    <w:rsid w:val="00CB1484"/>
    <w:rsid w:val="00CB1531"/>
    <w:rsid w:val="00CB15DA"/>
    <w:rsid w:val="00CB1820"/>
    <w:rsid w:val="00CB1985"/>
    <w:rsid w:val="00CB198A"/>
    <w:rsid w:val="00CB1CB8"/>
    <w:rsid w:val="00CB1D72"/>
    <w:rsid w:val="00CB1F9E"/>
    <w:rsid w:val="00CB2346"/>
    <w:rsid w:val="00CB2376"/>
    <w:rsid w:val="00CB2411"/>
    <w:rsid w:val="00CB24C6"/>
    <w:rsid w:val="00CB2539"/>
    <w:rsid w:val="00CB26C1"/>
    <w:rsid w:val="00CB2724"/>
    <w:rsid w:val="00CB287F"/>
    <w:rsid w:val="00CB2C65"/>
    <w:rsid w:val="00CB2C92"/>
    <w:rsid w:val="00CB2DB1"/>
    <w:rsid w:val="00CB2EF8"/>
    <w:rsid w:val="00CB2F3D"/>
    <w:rsid w:val="00CB31E6"/>
    <w:rsid w:val="00CB3204"/>
    <w:rsid w:val="00CB335D"/>
    <w:rsid w:val="00CB3727"/>
    <w:rsid w:val="00CB383E"/>
    <w:rsid w:val="00CB38BA"/>
    <w:rsid w:val="00CB3B45"/>
    <w:rsid w:val="00CB3C06"/>
    <w:rsid w:val="00CB3F61"/>
    <w:rsid w:val="00CB41A0"/>
    <w:rsid w:val="00CB41BD"/>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479"/>
    <w:rsid w:val="00CD75E5"/>
    <w:rsid w:val="00CD7706"/>
    <w:rsid w:val="00CD7AC4"/>
    <w:rsid w:val="00CD7BDB"/>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2064"/>
    <w:rsid w:val="00CE2161"/>
    <w:rsid w:val="00CE24D4"/>
    <w:rsid w:val="00CE2523"/>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6"/>
    <w:rsid w:val="00CF06A9"/>
    <w:rsid w:val="00CF0714"/>
    <w:rsid w:val="00CF08B5"/>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B35"/>
    <w:rsid w:val="00CF2DCD"/>
    <w:rsid w:val="00CF2E25"/>
    <w:rsid w:val="00CF30F8"/>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1"/>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8"/>
    <w:rsid w:val="00D14FFD"/>
    <w:rsid w:val="00D1529E"/>
    <w:rsid w:val="00D154C9"/>
    <w:rsid w:val="00D1554F"/>
    <w:rsid w:val="00D1598B"/>
    <w:rsid w:val="00D15A76"/>
    <w:rsid w:val="00D15D34"/>
    <w:rsid w:val="00D15E81"/>
    <w:rsid w:val="00D16035"/>
    <w:rsid w:val="00D163AD"/>
    <w:rsid w:val="00D163BB"/>
    <w:rsid w:val="00D1641F"/>
    <w:rsid w:val="00D1685E"/>
    <w:rsid w:val="00D16C69"/>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24"/>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E2A"/>
    <w:rsid w:val="00D31037"/>
    <w:rsid w:val="00D310A6"/>
    <w:rsid w:val="00D313BB"/>
    <w:rsid w:val="00D314B2"/>
    <w:rsid w:val="00D3151D"/>
    <w:rsid w:val="00D315E9"/>
    <w:rsid w:val="00D318E6"/>
    <w:rsid w:val="00D31950"/>
    <w:rsid w:val="00D319B7"/>
    <w:rsid w:val="00D31A4A"/>
    <w:rsid w:val="00D31BB7"/>
    <w:rsid w:val="00D31C5D"/>
    <w:rsid w:val="00D31D64"/>
    <w:rsid w:val="00D31ECB"/>
    <w:rsid w:val="00D32059"/>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6"/>
    <w:rsid w:val="00D34A12"/>
    <w:rsid w:val="00D35094"/>
    <w:rsid w:val="00D350A0"/>
    <w:rsid w:val="00D3518E"/>
    <w:rsid w:val="00D351D1"/>
    <w:rsid w:val="00D3550B"/>
    <w:rsid w:val="00D35511"/>
    <w:rsid w:val="00D35560"/>
    <w:rsid w:val="00D356B5"/>
    <w:rsid w:val="00D35837"/>
    <w:rsid w:val="00D358CF"/>
    <w:rsid w:val="00D359B3"/>
    <w:rsid w:val="00D35C16"/>
    <w:rsid w:val="00D35C46"/>
    <w:rsid w:val="00D36010"/>
    <w:rsid w:val="00D3626A"/>
    <w:rsid w:val="00D3641F"/>
    <w:rsid w:val="00D3668B"/>
    <w:rsid w:val="00D3683C"/>
    <w:rsid w:val="00D36846"/>
    <w:rsid w:val="00D368EE"/>
    <w:rsid w:val="00D36973"/>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697"/>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7E2"/>
    <w:rsid w:val="00D55A70"/>
    <w:rsid w:val="00D55AE6"/>
    <w:rsid w:val="00D55C21"/>
    <w:rsid w:val="00D55D88"/>
    <w:rsid w:val="00D55E2A"/>
    <w:rsid w:val="00D5617F"/>
    <w:rsid w:val="00D56309"/>
    <w:rsid w:val="00D563AB"/>
    <w:rsid w:val="00D564E3"/>
    <w:rsid w:val="00D566FC"/>
    <w:rsid w:val="00D56AB8"/>
    <w:rsid w:val="00D56EC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F5"/>
    <w:rsid w:val="00D618C4"/>
    <w:rsid w:val="00D61915"/>
    <w:rsid w:val="00D6196C"/>
    <w:rsid w:val="00D61990"/>
    <w:rsid w:val="00D619F6"/>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E21"/>
    <w:rsid w:val="00D64EDA"/>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F35"/>
    <w:rsid w:val="00D750B9"/>
    <w:rsid w:val="00D75137"/>
    <w:rsid w:val="00D75210"/>
    <w:rsid w:val="00D7524F"/>
    <w:rsid w:val="00D753E2"/>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D1D"/>
    <w:rsid w:val="00D76F3B"/>
    <w:rsid w:val="00D7738B"/>
    <w:rsid w:val="00D77590"/>
    <w:rsid w:val="00D776D9"/>
    <w:rsid w:val="00D77715"/>
    <w:rsid w:val="00D77A81"/>
    <w:rsid w:val="00D77C92"/>
    <w:rsid w:val="00D77C9A"/>
    <w:rsid w:val="00D77EDD"/>
    <w:rsid w:val="00D77F62"/>
    <w:rsid w:val="00D77FF3"/>
    <w:rsid w:val="00D80116"/>
    <w:rsid w:val="00D8012A"/>
    <w:rsid w:val="00D8017B"/>
    <w:rsid w:val="00D80274"/>
    <w:rsid w:val="00D8028B"/>
    <w:rsid w:val="00D803D9"/>
    <w:rsid w:val="00D80412"/>
    <w:rsid w:val="00D804A6"/>
    <w:rsid w:val="00D804EC"/>
    <w:rsid w:val="00D80CA4"/>
    <w:rsid w:val="00D80D00"/>
    <w:rsid w:val="00D80D30"/>
    <w:rsid w:val="00D80DBF"/>
    <w:rsid w:val="00D80DF9"/>
    <w:rsid w:val="00D80F82"/>
    <w:rsid w:val="00D81302"/>
    <w:rsid w:val="00D81367"/>
    <w:rsid w:val="00D8169F"/>
    <w:rsid w:val="00D817AF"/>
    <w:rsid w:val="00D819D5"/>
    <w:rsid w:val="00D81A0D"/>
    <w:rsid w:val="00D81A38"/>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50"/>
    <w:rsid w:val="00D85298"/>
    <w:rsid w:val="00D853D5"/>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57"/>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F8"/>
    <w:rsid w:val="00DA123D"/>
    <w:rsid w:val="00DA1273"/>
    <w:rsid w:val="00DA140A"/>
    <w:rsid w:val="00DA1587"/>
    <w:rsid w:val="00DA159C"/>
    <w:rsid w:val="00DA1838"/>
    <w:rsid w:val="00DA19EF"/>
    <w:rsid w:val="00DA1D6D"/>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7225"/>
    <w:rsid w:val="00DB7329"/>
    <w:rsid w:val="00DB73CD"/>
    <w:rsid w:val="00DB7518"/>
    <w:rsid w:val="00DB755E"/>
    <w:rsid w:val="00DB7846"/>
    <w:rsid w:val="00DB78FF"/>
    <w:rsid w:val="00DB7A38"/>
    <w:rsid w:val="00DB7B6D"/>
    <w:rsid w:val="00DB7D13"/>
    <w:rsid w:val="00DB7DA6"/>
    <w:rsid w:val="00DC0144"/>
    <w:rsid w:val="00DC022B"/>
    <w:rsid w:val="00DC02C8"/>
    <w:rsid w:val="00DC0482"/>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A0"/>
    <w:rsid w:val="00DC2BDD"/>
    <w:rsid w:val="00DC2C56"/>
    <w:rsid w:val="00DC2FF2"/>
    <w:rsid w:val="00DC31F6"/>
    <w:rsid w:val="00DC31FE"/>
    <w:rsid w:val="00DC3455"/>
    <w:rsid w:val="00DC3478"/>
    <w:rsid w:val="00DC38E0"/>
    <w:rsid w:val="00DC397B"/>
    <w:rsid w:val="00DC3C76"/>
    <w:rsid w:val="00DC3CF5"/>
    <w:rsid w:val="00DC3ECA"/>
    <w:rsid w:val="00DC4261"/>
    <w:rsid w:val="00DC4335"/>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880"/>
    <w:rsid w:val="00DC69E9"/>
    <w:rsid w:val="00DC6A22"/>
    <w:rsid w:val="00DC6A5A"/>
    <w:rsid w:val="00DC6B50"/>
    <w:rsid w:val="00DC6CB6"/>
    <w:rsid w:val="00DC6D34"/>
    <w:rsid w:val="00DC6DD0"/>
    <w:rsid w:val="00DC6ED4"/>
    <w:rsid w:val="00DC6F6E"/>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B37"/>
    <w:rsid w:val="00DD3C41"/>
    <w:rsid w:val="00DD3E8A"/>
    <w:rsid w:val="00DD3EE3"/>
    <w:rsid w:val="00DD42DE"/>
    <w:rsid w:val="00DD432D"/>
    <w:rsid w:val="00DD44B3"/>
    <w:rsid w:val="00DD4645"/>
    <w:rsid w:val="00DD479B"/>
    <w:rsid w:val="00DD47E0"/>
    <w:rsid w:val="00DD4875"/>
    <w:rsid w:val="00DD49CB"/>
    <w:rsid w:val="00DD4A34"/>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D48"/>
    <w:rsid w:val="00DD603D"/>
    <w:rsid w:val="00DD61A8"/>
    <w:rsid w:val="00DD61E9"/>
    <w:rsid w:val="00DD62A3"/>
    <w:rsid w:val="00DD640B"/>
    <w:rsid w:val="00DD68D5"/>
    <w:rsid w:val="00DD6957"/>
    <w:rsid w:val="00DD6B53"/>
    <w:rsid w:val="00DD6B96"/>
    <w:rsid w:val="00DD6C11"/>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5E7"/>
    <w:rsid w:val="00DE3B3C"/>
    <w:rsid w:val="00DE3C97"/>
    <w:rsid w:val="00DE3D94"/>
    <w:rsid w:val="00DE3DBB"/>
    <w:rsid w:val="00DE3ECC"/>
    <w:rsid w:val="00DE401F"/>
    <w:rsid w:val="00DE406C"/>
    <w:rsid w:val="00DE4072"/>
    <w:rsid w:val="00DE46AC"/>
    <w:rsid w:val="00DE47E8"/>
    <w:rsid w:val="00DE4873"/>
    <w:rsid w:val="00DE48F5"/>
    <w:rsid w:val="00DE4DB4"/>
    <w:rsid w:val="00DE4EF7"/>
    <w:rsid w:val="00DE4F2B"/>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2F2"/>
    <w:rsid w:val="00DE6388"/>
    <w:rsid w:val="00DE659F"/>
    <w:rsid w:val="00DE677B"/>
    <w:rsid w:val="00DE6B00"/>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1C6"/>
    <w:rsid w:val="00DF13FB"/>
    <w:rsid w:val="00DF152F"/>
    <w:rsid w:val="00DF173F"/>
    <w:rsid w:val="00DF18E5"/>
    <w:rsid w:val="00DF192B"/>
    <w:rsid w:val="00DF19BA"/>
    <w:rsid w:val="00DF1A50"/>
    <w:rsid w:val="00DF1B71"/>
    <w:rsid w:val="00DF1BA7"/>
    <w:rsid w:val="00DF1BB7"/>
    <w:rsid w:val="00DF1D8C"/>
    <w:rsid w:val="00DF1E1C"/>
    <w:rsid w:val="00DF208F"/>
    <w:rsid w:val="00DF2324"/>
    <w:rsid w:val="00DF247E"/>
    <w:rsid w:val="00DF24F8"/>
    <w:rsid w:val="00DF26F8"/>
    <w:rsid w:val="00DF2793"/>
    <w:rsid w:val="00DF2800"/>
    <w:rsid w:val="00DF2920"/>
    <w:rsid w:val="00DF3130"/>
    <w:rsid w:val="00DF3276"/>
    <w:rsid w:val="00DF3822"/>
    <w:rsid w:val="00DF3CE2"/>
    <w:rsid w:val="00DF3EF9"/>
    <w:rsid w:val="00DF40F2"/>
    <w:rsid w:val="00DF42E0"/>
    <w:rsid w:val="00DF4407"/>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7B5"/>
    <w:rsid w:val="00E06C0E"/>
    <w:rsid w:val="00E06C8A"/>
    <w:rsid w:val="00E06CD0"/>
    <w:rsid w:val="00E06CEC"/>
    <w:rsid w:val="00E06D71"/>
    <w:rsid w:val="00E0730D"/>
    <w:rsid w:val="00E074BE"/>
    <w:rsid w:val="00E07532"/>
    <w:rsid w:val="00E075A6"/>
    <w:rsid w:val="00E075D1"/>
    <w:rsid w:val="00E076A3"/>
    <w:rsid w:val="00E077BA"/>
    <w:rsid w:val="00E078C4"/>
    <w:rsid w:val="00E07A04"/>
    <w:rsid w:val="00E07ADE"/>
    <w:rsid w:val="00E07B7B"/>
    <w:rsid w:val="00E07BC3"/>
    <w:rsid w:val="00E07FE0"/>
    <w:rsid w:val="00E10065"/>
    <w:rsid w:val="00E100CD"/>
    <w:rsid w:val="00E102F3"/>
    <w:rsid w:val="00E1046D"/>
    <w:rsid w:val="00E105A9"/>
    <w:rsid w:val="00E1060C"/>
    <w:rsid w:val="00E1075C"/>
    <w:rsid w:val="00E10845"/>
    <w:rsid w:val="00E1092A"/>
    <w:rsid w:val="00E10B10"/>
    <w:rsid w:val="00E10B8B"/>
    <w:rsid w:val="00E10D2F"/>
    <w:rsid w:val="00E11036"/>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4CB2"/>
    <w:rsid w:val="00E1503B"/>
    <w:rsid w:val="00E1509B"/>
    <w:rsid w:val="00E15281"/>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02"/>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8B4"/>
    <w:rsid w:val="00E22938"/>
    <w:rsid w:val="00E22951"/>
    <w:rsid w:val="00E22979"/>
    <w:rsid w:val="00E22AF3"/>
    <w:rsid w:val="00E22C46"/>
    <w:rsid w:val="00E22DA6"/>
    <w:rsid w:val="00E22DE5"/>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807"/>
    <w:rsid w:val="00E36A2C"/>
    <w:rsid w:val="00E36DD8"/>
    <w:rsid w:val="00E37180"/>
    <w:rsid w:val="00E3723E"/>
    <w:rsid w:val="00E373CA"/>
    <w:rsid w:val="00E373E3"/>
    <w:rsid w:val="00E37496"/>
    <w:rsid w:val="00E3759F"/>
    <w:rsid w:val="00E37C46"/>
    <w:rsid w:val="00E37D6C"/>
    <w:rsid w:val="00E37F7F"/>
    <w:rsid w:val="00E40057"/>
    <w:rsid w:val="00E40461"/>
    <w:rsid w:val="00E40572"/>
    <w:rsid w:val="00E4060A"/>
    <w:rsid w:val="00E406CD"/>
    <w:rsid w:val="00E40AA6"/>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BD"/>
    <w:rsid w:val="00E51CE8"/>
    <w:rsid w:val="00E51D72"/>
    <w:rsid w:val="00E5220C"/>
    <w:rsid w:val="00E525E1"/>
    <w:rsid w:val="00E526DB"/>
    <w:rsid w:val="00E526DE"/>
    <w:rsid w:val="00E52733"/>
    <w:rsid w:val="00E527EF"/>
    <w:rsid w:val="00E529E0"/>
    <w:rsid w:val="00E52DD7"/>
    <w:rsid w:val="00E52E45"/>
    <w:rsid w:val="00E530E6"/>
    <w:rsid w:val="00E53B86"/>
    <w:rsid w:val="00E53C9C"/>
    <w:rsid w:val="00E53CD7"/>
    <w:rsid w:val="00E53DAF"/>
    <w:rsid w:val="00E53F19"/>
    <w:rsid w:val="00E54155"/>
    <w:rsid w:val="00E541CB"/>
    <w:rsid w:val="00E542BB"/>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AD"/>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5045"/>
    <w:rsid w:val="00E650C3"/>
    <w:rsid w:val="00E65555"/>
    <w:rsid w:val="00E656E1"/>
    <w:rsid w:val="00E6570C"/>
    <w:rsid w:val="00E65C17"/>
    <w:rsid w:val="00E65CD5"/>
    <w:rsid w:val="00E65E0F"/>
    <w:rsid w:val="00E65E21"/>
    <w:rsid w:val="00E65F9A"/>
    <w:rsid w:val="00E66048"/>
    <w:rsid w:val="00E66098"/>
    <w:rsid w:val="00E66393"/>
    <w:rsid w:val="00E665B6"/>
    <w:rsid w:val="00E66625"/>
    <w:rsid w:val="00E66696"/>
    <w:rsid w:val="00E66874"/>
    <w:rsid w:val="00E669B5"/>
    <w:rsid w:val="00E66B5A"/>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340"/>
    <w:rsid w:val="00E744EF"/>
    <w:rsid w:val="00E746E5"/>
    <w:rsid w:val="00E747E9"/>
    <w:rsid w:val="00E74894"/>
    <w:rsid w:val="00E748A8"/>
    <w:rsid w:val="00E74B47"/>
    <w:rsid w:val="00E74B7A"/>
    <w:rsid w:val="00E74C1D"/>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8BC"/>
    <w:rsid w:val="00E778BD"/>
    <w:rsid w:val="00E77D82"/>
    <w:rsid w:val="00E77DA6"/>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B9"/>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551"/>
    <w:rsid w:val="00E87605"/>
    <w:rsid w:val="00E8776F"/>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19"/>
    <w:rsid w:val="00E94823"/>
    <w:rsid w:val="00E94AED"/>
    <w:rsid w:val="00E94C4D"/>
    <w:rsid w:val="00E95047"/>
    <w:rsid w:val="00E953A3"/>
    <w:rsid w:val="00E954C7"/>
    <w:rsid w:val="00E9575B"/>
    <w:rsid w:val="00E95805"/>
    <w:rsid w:val="00E959C3"/>
    <w:rsid w:val="00E95D28"/>
    <w:rsid w:val="00E95D2B"/>
    <w:rsid w:val="00E96197"/>
    <w:rsid w:val="00E96219"/>
    <w:rsid w:val="00E9630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D43"/>
    <w:rsid w:val="00EA1DFB"/>
    <w:rsid w:val="00EA1E2C"/>
    <w:rsid w:val="00EA1EEE"/>
    <w:rsid w:val="00EA1F9F"/>
    <w:rsid w:val="00EA1FC8"/>
    <w:rsid w:val="00EA225F"/>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56C"/>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F5E"/>
    <w:rsid w:val="00EA53D4"/>
    <w:rsid w:val="00EA53DE"/>
    <w:rsid w:val="00EA56AA"/>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D0F"/>
    <w:rsid w:val="00EA7D63"/>
    <w:rsid w:val="00EA7D64"/>
    <w:rsid w:val="00EA7E02"/>
    <w:rsid w:val="00EA7E14"/>
    <w:rsid w:val="00EB06DB"/>
    <w:rsid w:val="00EB0776"/>
    <w:rsid w:val="00EB084D"/>
    <w:rsid w:val="00EB0CA5"/>
    <w:rsid w:val="00EB0F38"/>
    <w:rsid w:val="00EB0F62"/>
    <w:rsid w:val="00EB1177"/>
    <w:rsid w:val="00EB11CC"/>
    <w:rsid w:val="00EB124C"/>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F8"/>
    <w:rsid w:val="00EC1103"/>
    <w:rsid w:val="00EC11B2"/>
    <w:rsid w:val="00EC1221"/>
    <w:rsid w:val="00EC13F8"/>
    <w:rsid w:val="00EC198C"/>
    <w:rsid w:val="00EC1AE2"/>
    <w:rsid w:val="00EC1BA5"/>
    <w:rsid w:val="00EC1C95"/>
    <w:rsid w:val="00EC2092"/>
    <w:rsid w:val="00EC2192"/>
    <w:rsid w:val="00EC225C"/>
    <w:rsid w:val="00EC2540"/>
    <w:rsid w:val="00EC2764"/>
    <w:rsid w:val="00EC2830"/>
    <w:rsid w:val="00EC288A"/>
    <w:rsid w:val="00EC29E8"/>
    <w:rsid w:val="00EC2A9B"/>
    <w:rsid w:val="00EC2B47"/>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CC2"/>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FDD"/>
    <w:rsid w:val="00ED3006"/>
    <w:rsid w:val="00ED3271"/>
    <w:rsid w:val="00ED362A"/>
    <w:rsid w:val="00ED3AFF"/>
    <w:rsid w:val="00ED3B02"/>
    <w:rsid w:val="00ED3B6C"/>
    <w:rsid w:val="00ED3BD6"/>
    <w:rsid w:val="00ED4356"/>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AED"/>
    <w:rsid w:val="00ED5D44"/>
    <w:rsid w:val="00ED5D4A"/>
    <w:rsid w:val="00ED5EE7"/>
    <w:rsid w:val="00ED5F16"/>
    <w:rsid w:val="00ED6043"/>
    <w:rsid w:val="00ED6128"/>
    <w:rsid w:val="00ED625A"/>
    <w:rsid w:val="00ED669A"/>
    <w:rsid w:val="00ED68BB"/>
    <w:rsid w:val="00ED6989"/>
    <w:rsid w:val="00ED6992"/>
    <w:rsid w:val="00ED6ACF"/>
    <w:rsid w:val="00ED6B0F"/>
    <w:rsid w:val="00ED6C92"/>
    <w:rsid w:val="00ED6E13"/>
    <w:rsid w:val="00ED6FDB"/>
    <w:rsid w:val="00ED71B5"/>
    <w:rsid w:val="00ED741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1039"/>
    <w:rsid w:val="00EE1104"/>
    <w:rsid w:val="00EE11F0"/>
    <w:rsid w:val="00EE176E"/>
    <w:rsid w:val="00EE18C1"/>
    <w:rsid w:val="00EE18D0"/>
    <w:rsid w:val="00EE19F5"/>
    <w:rsid w:val="00EE1D88"/>
    <w:rsid w:val="00EE1E49"/>
    <w:rsid w:val="00EE1E51"/>
    <w:rsid w:val="00EE1FE8"/>
    <w:rsid w:val="00EE23F4"/>
    <w:rsid w:val="00EE2531"/>
    <w:rsid w:val="00EE261A"/>
    <w:rsid w:val="00EE2A6D"/>
    <w:rsid w:val="00EE2B50"/>
    <w:rsid w:val="00EE2EA7"/>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9D"/>
    <w:rsid w:val="00EE64DA"/>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DC"/>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A07"/>
    <w:rsid w:val="00EF3A44"/>
    <w:rsid w:val="00EF3E69"/>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6F3"/>
    <w:rsid w:val="00EF574C"/>
    <w:rsid w:val="00EF585C"/>
    <w:rsid w:val="00EF596F"/>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91"/>
    <w:rsid w:val="00EF797F"/>
    <w:rsid w:val="00EF7B5D"/>
    <w:rsid w:val="00EF7D9F"/>
    <w:rsid w:val="00EF7DA3"/>
    <w:rsid w:val="00EF7E1B"/>
    <w:rsid w:val="00EF7F3B"/>
    <w:rsid w:val="00EF7F8F"/>
    <w:rsid w:val="00F00011"/>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FE8"/>
    <w:rsid w:val="00F04084"/>
    <w:rsid w:val="00F043CD"/>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4C"/>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76"/>
    <w:rsid w:val="00F11759"/>
    <w:rsid w:val="00F11829"/>
    <w:rsid w:val="00F11C67"/>
    <w:rsid w:val="00F11CCC"/>
    <w:rsid w:val="00F11E56"/>
    <w:rsid w:val="00F11EFC"/>
    <w:rsid w:val="00F12161"/>
    <w:rsid w:val="00F121B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447E"/>
    <w:rsid w:val="00F1449C"/>
    <w:rsid w:val="00F1451C"/>
    <w:rsid w:val="00F1452E"/>
    <w:rsid w:val="00F14A38"/>
    <w:rsid w:val="00F14A9E"/>
    <w:rsid w:val="00F14AA6"/>
    <w:rsid w:val="00F14AC5"/>
    <w:rsid w:val="00F14B21"/>
    <w:rsid w:val="00F14BD7"/>
    <w:rsid w:val="00F14D25"/>
    <w:rsid w:val="00F14EDC"/>
    <w:rsid w:val="00F14F4C"/>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298"/>
    <w:rsid w:val="00F26324"/>
    <w:rsid w:val="00F263B2"/>
    <w:rsid w:val="00F2653A"/>
    <w:rsid w:val="00F26682"/>
    <w:rsid w:val="00F2672B"/>
    <w:rsid w:val="00F26811"/>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27EB7"/>
    <w:rsid w:val="00F30006"/>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97E"/>
    <w:rsid w:val="00F33ABB"/>
    <w:rsid w:val="00F33C6B"/>
    <w:rsid w:val="00F33D3E"/>
    <w:rsid w:val="00F33D7E"/>
    <w:rsid w:val="00F33E1A"/>
    <w:rsid w:val="00F33EFE"/>
    <w:rsid w:val="00F3417C"/>
    <w:rsid w:val="00F34375"/>
    <w:rsid w:val="00F3441C"/>
    <w:rsid w:val="00F34476"/>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AC"/>
    <w:rsid w:val="00F37A15"/>
    <w:rsid w:val="00F37E0B"/>
    <w:rsid w:val="00F37E4C"/>
    <w:rsid w:val="00F37F1E"/>
    <w:rsid w:val="00F37F1F"/>
    <w:rsid w:val="00F37F84"/>
    <w:rsid w:val="00F37FEA"/>
    <w:rsid w:val="00F37FF6"/>
    <w:rsid w:val="00F40206"/>
    <w:rsid w:val="00F402B8"/>
    <w:rsid w:val="00F4030A"/>
    <w:rsid w:val="00F40319"/>
    <w:rsid w:val="00F40331"/>
    <w:rsid w:val="00F408D8"/>
    <w:rsid w:val="00F4098F"/>
    <w:rsid w:val="00F40A17"/>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D14"/>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98"/>
    <w:rsid w:val="00F43CE9"/>
    <w:rsid w:val="00F44145"/>
    <w:rsid w:val="00F441D4"/>
    <w:rsid w:val="00F4430F"/>
    <w:rsid w:val="00F443F1"/>
    <w:rsid w:val="00F444F9"/>
    <w:rsid w:val="00F446A8"/>
    <w:rsid w:val="00F44712"/>
    <w:rsid w:val="00F44936"/>
    <w:rsid w:val="00F44A3D"/>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7BE"/>
    <w:rsid w:val="00F47BE3"/>
    <w:rsid w:val="00F47F43"/>
    <w:rsid w:val="00F47F85"/>
    <w:rsid w:val="00F50316"/>
    <w:rsid w:val="00F50376"/>
    <w:rsid w:val="00F503E4"/>
    <w:rsid w:val="00F507E6"/>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3A1"/>
    <w:rsid w:val="00F52700"/>
    <w:rsid w:val="00F52975"/>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24"/>
    <w:rsid w:val="00F53FFA"/>
    <w:rsid w:val="00F540C6"/>
    <w:rsid w:val="00F541DD"/>
    <w:rsid w:val="00F5457C"/>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ACE"/>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82E"/>
    <w:rsid w:val="00F63B27"/>
    <w:rsid w:val="00F63BA0"/>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DC"/>
    <w:rsid w:val="00F665D2"/>
    <w:rsid w:val="00F665FA"/>
    <w:rsid w:val="00F66713"/>
    <w:rsid w:val="00F6676B"/>
    <w:rsid w:val="00F66A34"/>
    <w:rsid w:val="00F66A59"/>
    <w:rsid w:val="00F66BAC"/>
    <w:rsid w:val="00F66C01"/>
    <w:rsid w:val="00F66C25"/>
    <w:rsid w:val="00F670C1"/>
    <w:rsid w:val="00F672FD"/>
    <w:rsid w:val="00F67334"/>
    <w:rsid w:val="00F67624"/>
    <w:rsid w:val="00F67AEB"/>
    <w:rsid w:val="00F67B75"/>
    <w:rsid w:val="00F67B77"/>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0F71"/>
    <w:rsid w:val="00F71362"/>
    <w:rsid w:val="00F714ED"/>
    <w:rsid w:val="00F714F7"/>
    <w:rsid w:val="00F71920"/>
    <w:rsid w:val="00F719CA"/>
    <w:rsid w:val="00F71A8D"/>
    <w:rsid w:val="00F71ABE"/>
    <w:rsid w:val="00F71B83"/>
    <w:rsid w:val="00F71BD1"/>
    <w:rsid w:val="00F71CA8"/>
    <w:rsid w:val="00F71CDF"/>
    <w:rsid w:val="00F71DF4"/>
    <w:rsid w:val="00F71E3B"/>
    <w:rsid w:val="00F71E89"/>
    <w:rsid w:val="00F7231A"/>
    <w:rsid w:val="00F7251D"/>
    <w:rsid w:val="00F7265C"/>
    <w:rsid w:val="00F72683"/>
    <w:rsid w:val="00F72A8C"/>
    <w:rsid w:val="00F72B7C"/>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375"/>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86"/>
    <w:rsid w:val="00F82AD3"/>
    <w:rsid w:val="00F82AE1"/>
    <w:rsid w:val="00F82AF5"/>
    <w:rsid w:val="00F8305A"/>
    <w:rsid w:val="00F83247"/>
    <w:rsid w:val="00F83751"/>
    <w:rsid w:val="00F83C36"/>
    <w:rsid w:val="00F83D5B"/>
    <w:rsid w:val="00F83E77"/>
    <w:rsid w:val="00F840A3"/>
    <w:rsid w:val="00F840AA"/>
    <w:rsid w:val="00F8419B"/>
    <w:rsid w:val="00F842B9"/>
    <w:rsid w:val="00F84344"/>
    <w:rsid w:val="00F843D0"/>
    <w:rsid w:val="00F8449B"/>
    <w:rsid w:val="00F84549"/>
    <w:rsid w:val="00F8467A"/>
    <w:rsid w:val="00F84792"/>
    <w:rsid w:val="00F847FB"/>
    <w:rsid w:val="00F84906"/>
    <w:rsid w:val="00F84929"/>
    <w:rsid w:val="00F84A73"/>
    <w:rsid w:val="00F850C2"/>
    <w:rsid w:val="00F850E7"/>
    <w:rsid w:val="00F851DA"/>
    <w:rsid w:val="00F852A2"/>
    <w:rsid w:val="00F854C0"/>
    <w:rsid w:val="00F8567D"/>
    <w:rsid w:val="00F85755"/>
    <w:rsid w:val="00F85946"/>
    <w:rsid w:val="00F85956"/>
    <w:rsid w:val="00F859BE"/>
    <w:rsid w:val="00F85AD6"/>
    <w:rsid w:val="00F85D33"/>
    <w:rsid w:val="00F85ED2"/>
    <w:rsid w:val="00F85F8C"/>
    <w:rsid w:val="00F8607B"/>
    <w:rsid w:val="00F86266"/>
    <w:rsid w:val="00F863D2"/>
    <w:rsid w:val="00F8654A"/>
    <w:rsid w:val="00F865AF"/>
    <w:rsid w:val="00F86656"/>
    <w:rsid w:val="00F86745"/>
    <w:rsid w:val="00F86792"/>
    <w:rsid w:val="00F86793"/>
    <w:rsid w:val="00F8680B"/>
    <w:rsid w:val="00F86A4B"/>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0ED"/>
    <w:rsid w:val="00F93106"/>
    <w:rsid w:val="00F9350D"/>
    <w:rsid w:val="00F93569"/>
    <w:rsid w:val="00F935AF"/>
    <w:rsid w:val="00F9369B"/>
    <w:rsid w:val="00F938D6"/>
    <w:rsid w:val="00F939C9"/>
    <w:rsid w:val="00F93F0A"/>
    <w:rsid w:val="00F940CB"/>
    <w:rsid w:val="00F94182"/>
    <w:rsid w:val="00F94279"/>
    <w:rsid w:val="00F9443F"/>
    <w:rsid w:val="00F94559"/>
    <w:rsid w:val="00F947D5"/>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8B"/>
    <w:rsid w:val="00FA079D"/>
    <w:rsid w:val="00FA09F6"/>
    <w:rsid w:val="00FA0BD7"/>
    <w:rsid w:val="00FA0FB9"/>
    <w:rsid w:val="00FA100A"/>
    <w:rsid w:val="00FA12A6"/>
    <w:rsid w:val="00FA145C"/>
    <w:rsid w:val="00FA1471"/>
    <w:rsid w:val="00FA1472"/>
    <w:rsid w:val="00FA150E"/>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FC"/>
    <w:rsid w:val="00FA61D8"/>
    <w:rsid w:val="00FA6554"/>
    <w:rsid w:val="00FA672B"/>
    <w:rsid w:val="00FA693F"/>
    <w:rsid w:val="00FA6992"/>
    <w:rsid w:val="00FA6E7F"/>
    <w:rsid w:val="00FA7114"/>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3C5"/>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1C3"/>
    <w:rsid w:val="00FB6618"/>
    <w:rsid w:val="00FB6659"/>
    <w:rsid w:val="00FB68DB"/>
    <w:rsid w:val="00FB6AD5"/>
    <w:rsid w:val="00FB6BC4"/>
    <w:rsid w:val="00FB6C68"/>
    <w:rsid w:val="00FB6CF1"/>
    <w:rsid w:val="00FB6EED"/>
    <w:rsid w:val="00FB7093"/>
    <w:rsid w:val="00FB721D"/>
    <w:rsid w:val="00FB76B9"/>
    <w:rsid w:val="00FB7702"/>
    <w:rsid w:val="00FB7897"/>
    <w:rsid w:val="00FB7E43"/>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DC"/>
    <w:rsid w:val="00FC662D"/>
    <w:rsid w:val="00FC6C8C"/>
    <w:rsid w:val="00FC6CF3"/>
    <w:rsid w:val="00FC6DA1"/>
    <w:rsid w:val="00FC6ECF"/>
    <w:rsid w:val="00FC7126"/>
    <w:rsid w:val="00FC7164"/>
    <w:rsid w:val="00FC743E"/>
    <w:rsid w:val="00FC760C"/>
    <w:rsid w:val="00FC77D3"/>
    <w:rsid w:val="00FC7911"/>
    <w:rsid w:val="00FC79B8"/>
    <w:rsid w:val="00FC7AA1"/>
    <w:rsid w:val="00FC7CA9"/>
    <w:rsid w:val="00FC7D98"/>
    <w:rsid w:val="00FC7E97"/>
    <w:rsid w:val="00FC7EB3"/>
    <w:rsid w:val="00FD0116"/>
    <w:rsid w:val="00FD02E8"/>
    <w:rsid w:val="00FD0411"/>
    <w:rsid w:val="00FD0737"/>
    <w:rsid w:val="00FD0856"/>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28C"/>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88"/>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6C4"/>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8AD"/>
    <w:rsid w:val="00FE7BE8"/>
    <w:rsid w:val="00FE7C7C"/>
    <w:rsid w:val="00FE7CCF"/>
    <w:rsid w:val="00FE7EBB"/>
    <w:rsid w:val="00FE7F52"/>
    <w:rsid w:val="00FE7FCA"/>
    <w:rsid w:val="00FF003E"/>
    <w:rsid w:val="00FF04E4"/>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1D2"/>
    <w:rsid w:val="00FF423D"/>
    <w:rsid w:val="00FF439D"/>
    <w:rsid w:val="00FF453D"/>
    <w:rsid w:val="00FF4629"/>
    <w:rsid w:val="00FF4863"/>
    <w:rsid w:val="00FF49C7"/>
    <w:rsid w:val="00FF4AF0"/>
    <w:rsid w:val="00FF4EAF"/>
    <w:rsid w:val="00FF50A6"/>
    <w:rsid w:val="00FF5240"/>
    <w:rsid w:val="00FF5287"/>
    <w:rsid w:val="00FF52F2"/>
    <w:rsid w:val="00FF537B"/>
    <w:rsid w:val="00FF53F1"/>
    <w:rsid w:val="00FF5502"/>
    <w:rsid w:val="00FF5607"/>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11E4054"/>
    <w:rsid w:val="018283EB"/>
    <w:rsid w:val="0235549B"/>
    <w:rsid w:val="024578AC"/>
    <w:rsid w:val="04011D99"/>
    <w:rsid w:val="04274C42"/>
    <w:rsid w:val="04509B0B"/>
    <w:rsid w:val="0497CAD6"/>
    <w:rsid w:val="04A9C65F"/>
    <w:rsid w:val="04C3C261"/>
    <w:rsid w:val="04CCE2A8"/>
    <w:rsid w:val="04F68AF5"/>
    <w:rsid w:val="0516FFDC"/>
    <w:rsid w:val="0594C97B"/>
    <w:rsid w:val="05B20A67"/>
    <w:rsid w:val="0627F764"/>
    <w:rsid w:val="066E8472"/>
    <w:rsid w:val="06E2D024"/>
    <w:rsid w:val="07113E27"/>
    <w:rsid w:val="071C4E34"/>
    <w:rsid w:val="072A32A7"/>
    <w:rsid w:val="076B310A"/>
    <w:rsid w:val="080E1D54"/>
    <w:rsid w:val="0817BF63"/>
    <w:rsid w:val="08630482"/>
    <w:rsid w:val="0872269A"/>
    <w:rsid w:val="089FF962"/>
    <w:rsid w:val="09188B42"/>
    <w:rsid w:val="0988A617"/>
    <w:rsid w:val="0A28CE79"/>
    <w:rsid w:val="0A2FA341"/>
    <w:rsid w:val="0A56B7A0"/>
    <w:rsid w:val="0A87FCB6"/>
    <w:rsid w:val="0A9AFCB6"/>
    <w:rsid w:val="0ADEDCB5"/>
    <w:rsid w:val="0B19D2E4"/>
    <w:rsid w:val="0BB7E0F5"/>
    <w:rsid w:val="0BDA7D65"/>
    <w:rsid w:val="0BDE3B96"/>
    <w:rsid w:val="0BE67B61"/>
    <w:rsid w:val="0BE95877"/>
    <w:rsid w:val="0C7501FB"/>
    <w:rsid w:val="0CA03125"/>
    <w:rsid w:val="0D1DA2E8"/>
    <w:rsid w:val="0D1DF6E7"/>
    <w:rsid w:val="0DA87F23"/>
    <w:rsid w:val="0DC2DDC8"/>
    <w:rsid w:val="0E45FE9E"/>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A94F2F"/>
    <w:rsid w:val="13DC5707"/>
    <w:rsid w:val="140CAF4B"/>
    <w:rsid w:val="1415695B"/>
    <w:rsid w:val="145585D7"/>
    <w:rsid w:val="15004790"/>
    <w:rsid w:val="1545C22C"/>
    <w:rsid w:val="154E3275"/>
    <w:rsid w:val="15995F5F"/>
    <w:rsid w:val="15A74325"/>
    <w:rsid w:val="162380B2"/>
    <w:rsid w:val="1625C785"/>
    <w:rsid w:val="164379B2"/>
    <w:rsid w:val="16B7B407"/>
    <w:rsid w:val="16C8D5DD"/>
    <w:rsid w:val="16F2A98D"/>
    <w:rsid w:val="1748885B"/>
    <w:rsid w:val="175D86C9"/>
    <w:rsid w:val="1761BA26"/>
    <w:rsid w:val="176AEB87"/>
    <w:rsid w:val="179A5A37"/>
    <w:rsid w:val="17BDFE6F"/>
    <w:rsid w:val="18DB7800"/>
    <w:rsid w:val="18E3181D"/>
    <w:rsid w:val="19310B6D"/>
    <w:rsid w:val="194FAC45"/>
    <w:rsid w:val="196E4FE6"/>
    <w:rsid w:val="19B18043"/>
    <w:rsid w:val="19B9B7F9"/>
    <w:rsid w:val="19D2F22D"/>
    <w:rsid w:val="19D7C4A6"/>
    <w:rsid w:val="1A1C06DA"/>
    <w:rsid w:val="1A7F711E"/>
    <w:rsid w:val="1AA31673"/>
    <w:rsid w:val="1AA7EC95"/>
    <w:rsid w:val="1AF50594"/>
    <w:rsid w:val="1AFBF092"/>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1484427"/>
    <w:rsid w:val="2162612B"/>
    <w:rsid w:val="218981F2"/>
    <w:rsid w:val="2192A30F"/>
    <w:rsid w:val="21D9AF67"/>
    <w:rsid w:val="2217E8BA"/>
    <w:rsid w:val="223D3C63"/>
    <w:rsid w:val="22994AA2"/>
    <w:rsid w:val="239DB572"/>
    <w:rsid w:val="23AC9C3B"/>
    <w:rsid w:val="23DF9D77"/>
    <w:rsid w:val="23EA058B"/>
    <w:rsid w:val="2448FEA7"/>
    <w:rsid w:val="24578938"/>
    <w:rsid w:val="24AEAB00"/>
    <w:rsid w:val="24FFF359"/>
    <w:rsid w:val="251FA7F2"/>
    <w:rsid w:val="25216433"/>
    <w:rsid w:val="25B7159F"/>
    <w:rsid w:val="2651B394"/>
    <w:rsid w:val="26B95316"/>
    <w:rsid w:val="26F3309D"/>
    <w:rsid w:val="26F4CE7C"/>
    <w:rsid w:val="26FB8A72"/>
    <w:rsid w:val="274A98FB"/>
    <w:rsid w:val="277B63FC"/>
    <w:rsid w:val="27BB1EB0"/>
    <w:rsid w:val="27D66DF7"/>
    <w:rsid w:val="2835932B"/>
    <w:rsid w:val="2859CF1B"/>
    <w:rsid w:val="28F4A30A"/>
    <w:rsid w:val="290BD5AB"/>
    <w:rsid w:val="297EA3AF"/>
    <w:rsid w:val="29815BEF"/>
    <w:rsid w:val="29C248C2"/>
    <w:rsid w:val="29D69947"/>
    <w:rsid w:val="2A38DAC3"/>
    <w:rsid w:val="2A3A95F6"/>
    <w:rsid w:val="2A5DDFCA"/>
    <w:rsid w:val="2A7177BE"/>
    <w:rsid w:val="2A853FF9"/>
    <w:rsid w:val="2B69C053"/>
    <w:rsid w:val="2BC1FD91"/>
    <w:rsid w:val="2C6319DA"/>
    <w:rsid w:val="2CEA9991"/>
    <w:rsid w:val="2D287E41"/>
    <w:rsid w:val="2D5EF796"/>
    <w:rsid w:val="2D6BD9CA"/>
    <w:rsid w:val="2D954DFC"/>
    <w:rsid w:val="2D9710F2"/>
    <w:rsid w:val="2DB58CD3"/>
    <w:rsid w:val="2DD11CAC"/>
    <w:rsid w:val="2EA6B352"/>
    <w:rsid w:val="2EAC3971"/>
    <w:rsid w:val="2EEFD835"/>
    <w:rsid w:val="2F430EE7"/>
    <w:rsid w:val="2F658B66"/>
    <w:rsid w:val="2F910C4F"/>
    <w:rsid w:val="3064B1CE"/>
    <w:rsid w:val="3066A764"/>
    <w:rsid w:val="30CE4FCA"/>
    <w:rsid w:val="30E21B69"/>
    <w:rsid w:val="3138E5B1"/>
    <w:rsid w:val="31765175"/>
    <w:rsid w:val="31EACB31"/>
    <w:rsid w:val="31EC0814"/>
    <w:rsid w:val="31F574A6"/>
    <w:rsid w:val="327979BB"/>
    <w:rsid w:val="32B50FEB"/>
    <w:rsid w:val="32D58C86"/>
    <w:rsid w:val="33404CD2"/>
    <w:rsid w:val="335AC947"/>
    <w:rsid w:val="3405F08C"/>
    <w:rsid w:val="341323F3"/>
    <w:rsid w:val="34A4D826"/>
    <w:rsid w:val="3513A7A2"/>
    <w:rsid w:val="351A4892"/>
    <w:rsid w:val="35701F9B"/>
    <w:rsid w:val="357D2CB6"/>
    <w:rsid w:val="35FCD528"/>
    <w:rsid w:val="36139B9F"/>
    <w:rsid w:val="3651ABDD"/>
    <w:rsid w:val="36552078"/>
    <w:rsid w:val="36654CB5"/>
    <w:rsid w:val="36A5A91A"/>
    <w:rsid w:val="36DAC624"/>
    <w:rsid w:val="36E9ED41"/>
    <w:rsid w:val="36F32D54"/>
    <w:rsid w:val="37058E89"/>
    <w:rsid w:val="378E0198"/>
    <w:rsid w:val="378FF1AD"/>
    <w:rsid w:val="38538A80"/>
    <w:rsid w:val="3952A64D"/>
    <w:rsid w:val="3A1BB56A"/>
    <w:rsid w:val="3ADAAB63"/>
    <w:rsid w:val="3BD85C9A"/>
    <w:rsid w:val="3C12E258"/>
    <w:rsid w:val="3C3090F6"/>
    <w:rsid w:val="3CABCA48"/>
    <w:rsid w:val="3D78D233"/>
    <w:rsid w:val="3E117B60"/>
    <w:rsid w:val="3EEA1AFF"/>
    <w:rsid w:val="3F605178"/>
    <w:rsid w:val="3F7A8AF5"/>
    <w:rsid w:val="3F81D1DB"/>
    <w:rsid w:val="3FB22A98"/>
    <w:rsid w:val="3FDD8888"/>
    <w:rsid w:val="3FEAAEC6"/>
    <w:rsid w:val="4005AED4"/>
    <w:rsid w:val="40675D09"/>
    <w:rsid w:val="409B7DE3"/>
    <w:rsid w:val="40D54F00"/>
    <w:rsid w:val="40FB75A5"/>
    <w:rsid w:val="410139A9"/>
    <w:rsid w:val="4111BCAE"/>
    <w:rsid w:val="412F5E89"/>
    <w:rsid w:val="4184F2A3"/>
    <w:rsid w:val="41B28BC5"/>
    <w:rsid w:val="4226CE0D"/>
    <w:rsid w:val="422B2683"/>
    <w:rsid w:val="423DFCD2"/>
    <w:rsid w:val="426B448F"/>
    <w:rsid w:val="434FA047"/>
    <w:rsid w:val="439E8C74"/>
    <w:rsid w:val="43AEF608"/>
    <w:rsid w:val="43B56E3D"/>
    <w:rsid w:val="44811121"/>
    <w:rsid w:val="448B7211"/>
    <w:rsid w:val="44D52009"/>
    <w:rsid w:val="44E41FFC"/>
    <w:rsid w:val="45733DEF"/>
    <w:rsid w:val="45B453DD"/>
    <w:rsid w:val="45D7E6F4"/>
    <w:rsid w:val="45E98CB7"/>
    <w:rsid w:val="45EB0693"/>
    <w:rsid w:val="461E6F33"/>
    <w:rsid w:val="4644DFF5"/>
    <w:rsid w:val="469AFE6A"/>
    <w:rsid w:val="46C77067"/>
    <w:rsid w:val="4729FE41"/>
    <w:rsid w:val="473C69F1"/>
    <w:rsid w:val="47E99A63"/>
    <w:rsid w:val="4921F717"/>
    <w:rsid w:val="49442864"/>
    <w:rsid w:val="49942D04"/>
    <w:rsid w:val="49C132D3"/>
    <w:rsid w:val="4A0DBE3F"/>
    <w:rsid w:val="4A2F227C"/>
    <w:rsid w:val="4A35F6B0"/>
    <w:rsid w:val="4A628504"/>
    <w:rsid w:val="4AAB98F2"/>
    <w:rsid w:val="4ADFF8C5"/>
    <w:rsid w:val="4B139B9E"/>
    <w:rsid w:val="4B9E9F3F"/>
    <w:rsid w:val="4BA91A53"/>
    <w:rsid w:val="4BBCF717"/>
    <w:rsid w:val="4BE70FA9"/>
    <w:rsid w:val="4BFD37C0"/>
    <w:rsid w:val="4C3F2312"/>
    <w:rsid w:val="4CB11C69"/>
    <w:rsid w:val="4CDFFC84"/>
    <w:rsid w:val="4D0AA91C"/>
    <w:rsid w:val="4D2E2675"/>
    <w:rsid w:val="4D391E63"/>
    <w:rsid w:val="4D3F282D"/>
    <w:rsid w:val="4D58C897"/>
    <w:rsid w:val="4DB896EA"/>
    <w:rsid w:val="4DD1CDFA"/>
    <w:rsid w:val="4E41AB6E"/>
    <w:rsid w:val="4E44DE9D"/>
    <w:rsid w:val="4E45C9A6"/>
    <w:rsid w:val="4EA03B62"/>
    <w:rsid w:val="4F28B378"/>
    <w:rsid w:val="4F4DB3FC"/>
    <w:rsid w:val="4FF415B0"/>
    <w:rsid w:val="4FF50F7E"/>
    <w:rsid w:val="50148F6B"/>
    <w:rsid w:val="50438A72"/>
    <w:rsid w:val="505B89A3"/>
    <w:rsid w:val="5080A929"/>
    <w:rsid w:val="50A45118"/>
    <w:rsid w:val="513611EC"/>
    <w:rsid w:val="515361B0"/>
    <w:rsid w:val="51DDCF9B"/>
    <w:rsid w:val="5245EAF1"/>
    <w:rsid w:val="52815726"/>
    <w:rsid w:val="5284D858"/>
    <w:rsid w:val="52AC6375"/>
    <w:rsid w:val="52ACF87D"/>
    <w:rsid w:val="533386A7"/>
    <w:rsid w:val="5337C92E"/>
    <w:rsid w:val="53386D2B"/>
    <w:rsid w:val="535075FC"/>
    <w:rsid w:val="5374E3EF"/>
    <w:rsid w:val="53909D25"/>
    <w:rsid w:val="53B4032D"/>
    <w:rsid w:val="53C250E7"/>
    <w:rsid w:val="5457FDE5"/>
    <w:rsid w:val="54999AF1"/>
    <w:rsid w:val="549CDC27"/>
    <w:rsid w:val="54FDC1B5"/>
    <w:rsid w:val="55281CF4"/>
    <w:rsid w:val="552F3093"/>
    <w:rsid w:val="55456E14"/>
    <w:rsid w:val="556A7409"/>
    <w:rsid w:val="559B3841"/>
    <w:rsid w:val="56060D06"/>
    <w:rsid w:val="567FE51B"/>
    <w:rsid w:val="56932109"/>
    <w:rsid w:val="569CA19D"/>
    <w:rsid w:val="56B20218"/>
    <w:rsid w:val="56B553B2"/>
    <w:rsid w:val="56D31B31"/>
    <w:rsid w:val="571ABD50"/>
    <w:rsid w:val="57E2A487"/>
    <w:rsid w:val="58022602"/>
    <w:rsid w:val="58CF32BD"/>
    <w:rsid w:val="58D95223"/>
    <w:rsid w:val="593A577C"/>
    <w:rsid w:val="59410717"/>
    <w:rsid w:val="59706220"/>
    <w:rsid w:val="598BD87B"/>
    <w:rsid w:val="599F7B84"/>
    <w:rsid w:val="59BAA364"/>
    <w:rsid w:val="59BD5CA6"/>
    <w:rsid w:val="59CCBF01"/>
    <w:rsid w:val="59E9FB88"/>
    <w:rsid w:val="5A00C2D3"/>
    <w:rsid w:val="5A59F087"/>
    <w:rsid w:val="5A7CD24B"/>
    <w:rsid w:val="5ABA7669"/>
    <w:rsid w:val="5B1DEEC5"/>
    <w:rsid w:val="5B27A8DC"/>
    <w:rsid w:val="5B436FFD"/>
    <w:rsid w:val="5B4DBBD7"/>
    <w:rsid w:val="5B8BAD97"/>
    <w:rsid w:val="5BF7470C"/>
    <w:rsid w:val="5C277D18"/>
    <w:rsid w:val="5C2FC1E3"/>
    <w:rsid w:val="5D188463"/>
    <w:rsid w:val="5D4F2C88"/>
    <w:rsid w:val="5DBA682E"/>
    <w:rsid w:val="5DBAC7BF"/>
    <w:rsid w:val="5E350270"/>
    <w:rsid w:val="5E4306DA"/>
    <w:rsid w:val="5E481565"/>
    <w:rsid w:val="5EA7FC65"/>
    <w:rsid w:val="5F11BFC8"/>
    <w:rsid w:val="5F13AF70"/>
    <w:rsid w:val="5FCE064F"/>
    <w:rsid w:val="601A81FE"/>
    <w:rsid w:val="60A42848"/>
    <w:rsid w:val="60E8118D"/>
    <w:rsid w:val="619B6033"/>
    <w:rsid w:val="61D3FD9D"/>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41B894"/>
    <w:rsid w:val="678B5A37"/>
    <w:rsid w:val="67BD8780"/>
    <w:rsid w:val="67D1F030"/>
    <w:rsid w:val="684391D5"/>
    <w:rsid w:val="68736737"/>
    <w:rsid w:val="6896F0DC"/>
    <w:rsid w:val="68C1E070"/>
    <w:rsid w:val="68CF39BA"/>
    <w:rsid w:val="68DEDEE2"/>
    <w:rsid w:val="692B7E20"/>
    <w:rsid w:val="69753085"/>
    <w:rsid w:val="69DE1D0E"/>
    <w:rsid w:val="69E9EA40"/>
    <w:rsid w:val="6A13B739"/>
    <w:rsid w:val="6A4C71E5"/>
    <w:rsid w:val="6ACEC1DB"/>
    <w:rsid w:val="6AD3DEB7"/>
    <w:rsid w:val="6AD5D421"/>
    <w:rsid w:val="6AF4AE16"/>
    <w:rsid w:val="6AF53116"/>
    <w:rsid w:val="6B0DBCB3"/>
    <w:rsid w:val="6B1386E1"/>
    <w:rsid w:val="6B8F7561"/>
    <w:rsid w:val="6B9AF11D"/>
    <w:rsid w:val="6BBB5477"/>
    <w:rsid w:val="6BD36503"/>
    <w:rsid w:val="6CCB0B65"/>
    <w:rsid w:val="6CD29C7F"/>
    <w:rsid w:val="6D34FCCF"/>
    <w:rsid w:val="6D729278"/>
    <w:rsid w:val="6D83465C"/>
    <w:rsid w:val="6E47A2D8"/>
    <w:rsid w:val="6E67903D"/>
    <w:rsid w:val="6E67CE81"/>
    <w:rsid w:val="6E7196BB"/>
    <w:rsid w:val="6E719DAF"/>
    <w:rsid w:val="6E793941"/>
    <w:rsid w:val="6E8407F9"/>
    <w:rsid w:val="6EA704A1"/>
    <w:rsid w:val="6EF2C66E"/>
    <w:rsid w:val="6F55F30B"/>
    <w:rsid w:val="701AA936"/>
    <w:rsid w:val="7038DFC3"/>
    <w:rsid w:val="7090D786"/>
    <w:rsid w:val="70BEFBF5"/>
    <w:rsid w:val="70D584E6"/>
    <w:rsid w:val="70E08346"/>
    <w:rsid w:val="70E636E7"/>
    <w:rsid w:val="715D841E"/>
    <w:rsid w:val="717690D9"/>
    <w:rsid w:val="7183A7A1"/>
    <w:rsid w:val="7184F1BA"/>
    <w:rsid w:val="71D53DD3"/>
    <w:rsid w:val="7239A123"/>
    <w:rsid w:val="72992330"/>
    <w:rsid w:val="72DE23B0"/>
    <w:rsid w:val="72E6F027"/>
    <w:rsid w:val="73123150"/>
    <w:rsid w:val="7347268A"/>
    <w:rsid w:val="73A14ADC"/>
    <w:rsid w:val="73DF6E51"/>
    <w:rsid w:val="73E63BFD"/>
    <w:rsid w:val="742F303F"/>
    <w:rsid w:val="7434B170"/>
    <w:rsid w:val="745D613E"/>
    <w:rsid w:val="746753A2"/>
    <w:rsid w:val="748EFB4C"/>
    <w:rsid w:val="74CE0EA5"/>
    <w:rsid w:val="7520E56B"/>
    <w:rsid w:val="7534900E"/>
    <w:rsid w:val="75A218D8"/>
    <w:rsid w:val="7669710A"/>
    <w:rsid w:val="7696FC41"/>
    <w:rsid w:val="76A04CEE"/>
    <w:rsid w:val="77065BD1"/>
    <w:rsid w:val="771B0163"/>
    <w:rsid w:val="773030EA"/>
    <w:rsid w:val="7734F4E5"/>
    <w:rsid w:val="77429337"/>
    <w:rsid w:val="7791E3D7"/>
    <w:rsid w:val="77E721CC"/>
    <w:rsid w:val="780F7C63"/>
    <w:rsid w:val="781FACE3"/>
    <w:rsid w:val="78759B03"/>
    <w:rsid w:val="78E29998"/>
    <w:rsid w:val="78EC8200"/>
    <w:rsid w:val="794672C3"/>
    <w:rsid w:val="79AB16C0"/>
    <w:rsid w:val="7A03F2DC"/>
    <w:rsid w:val="7A313FD6"/>
    <w:rsid w:val="7A6C6737"/>
    <w:rsid w:val="7A7227EF"/>
    <w:rsid w:val="7A9660F4"/>
    <w:rsid w:val="7ADE97AB"/>
    <w:rsid w:val="7B04D9E3"/>
    <w:rsid w:val="7BCC69A7"/>
    <w:rsid w:val="7C0DB2D6"/>
    <w:rsid w:val="7C7AF764"/>
    <w:rsid w:val="7C86D7F7"/>
    <w:rsid w:val="7CBB30A1"/>
    <w:rsid w:val="7CE30DA8"/>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EB0FF85-E14A-452A-9158-88E67CE04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RBI5PAMIO524-1616901215-2938</_dlc_DocId>
    <_dlc_DocIdUrl xmlns="71c5aaf6-e6ce-465b-b873-5148d2a4c105">
      <Url>https://nokia.sharepoint.com/sites/gxp/_layouts/15/DocIdRedir.aspx?ID=RBI5PAMIO524-1616901215-2938</Url>
      <Description>RBI5PAMIO524-1616901215-2938</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85C5445-74CF-452A-BAE5-35BA75944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6</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14300</CharactersWithSpaces>
  <SharedDoc>false</SharedDoc>
  <HLinks>
    <vt:vector size="6" baseType="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1563</cp:revision>
  <cp:lastPrinted>2019-05-03T23:45:00Z</cp:lastPrinted>
  <dcterms:created xsi:type="dcterms:W3CDTF">2023-05-03T15:49:00Z</dcterms:created>
  <dcterms:modified xsi:type="dcterms:W3CDTF">2024-02-17T00:13:00Z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35ca3a9b-18fd-46dc-aced-4d88873b1164</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